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a6ca0c34fc5e05ed8253b87742acc42203da50c"/>
    <w:p>
      <w:pPr>
        <w:pStyle w:val="Heading1"/>
      </w:pPr>
      <w:r>
        <w:t xml:space="preserve">Literature Review: The Role and Contributions of Professors in Pakistan Karachi</w:t>
      </w:r>
    </w:p>
    <w:p>
      <w:pPr>
        <w:pStyle w:val="FirstParagraph"/>
      </w:pPr>
      <w:r>
        <w:rPr>
          <w:bCs/>
          <w:b/>
        </w:rPr>
        <w:t xml:space="preserve">Literature Review:</w:t>
      </w:r>
      <w:r>
        <w:t xml:space="preserve"> </w:t>
      </w:r>
      <w:r>
        <w:t xml:space="preserve">This document presents an analysis of the evolving role of professors in the academic landscape of Pakistan, with a specific focus on Karachi. As a hub for higher education and research in South Asia, Karachi has long been a focal point for intellectual discourse, policy development, and socio-economic innovation. The contributions of professors in this city are pivotal to shaping academic standards, fostering critical thinking among students, and addressing regional challenges through research.</w:t>
      </w:r>
    </w:p>
    <w:bookmarkStart w:id="20" w:name="X1f50af6be8ffbef43f98cd8b18eb290bdf8312c"/>
    <w:p>
      <w:pPr>
        <w:pStyle w:val="Heading2"/>
      </w:pPr>
      <w:r>
        <w:t xml:space="preserve">Academic Contributions of Professors in Pakistan Karachi</w:t>
      </w:r>
    </w:p>
    <w:p>
      <w:pPr>
        <w:pStyle w:val="FirstParagraph"/>
      </w:pPr>
      <w:r>
        <w:t xml:space="preserve">The role of a professor in Pakistan Karachi extends beyond traditional teaching; it encompasses research, mentorship, and community engagement. Literature highlights the significant impact professors have had on disciplines such as economics, engineering, environmental science, and social sciences. For instance, studies conducted by scholars at institutions like COMSATS Institute of Information Technology (CIIT) and National University of Sciences and Technology (NUST) in Karachi emphasize how professors contribute to solving local issues such as urbanization challenges, energy crises, and public health disparities.</w:t>
      </w:r>
    </w:p>
    <w:p>
      <w:pPr>
        <w:pStyle w:val="BodyText"/>
      </w:pPr>
      <w:r>
        <w:t xml:space="preserve">Research outputs from professors in Karachi have been instrumental in addressing the unique socio-economic dynamics of the city. For example, a 2021 study published by the Pakistan Institute of Development Economics (PIDE) highlighted how professors specializing in urban planning have collaborated with local governments to design sustainable development projects. Such work underscores the synergy between academic research and practical policy implementation.</w:t>
      </w:r>
    </w:p>
    <w:bookmarkEnd w:id="20"/>
    <w:bookmarkStart w:id="21" w:name="pedagogical-approaches-and-challenges"/>
    <w:p>
      <w:pPr>
        <w:pStyle w:val="Heading2"/>
      </w:pPr>
      <w:r>
        <w:t xml:space="preserve">Pedagogical Approaches and Challenges</w:t>
      </w:r>
    </w:p>
    <w:p>
      <w:pPr>
        <w:pStyle w:val="FirstParagraph"/>
      </w:pPr>
      <w:r>
        <w:t xml:space="preserve">Professors in Pakistan Karachi face unique challenges, including resource constraints, bureaucratic inefficiencies, and the need to adapt curricula to global standards while addressing local needs. Literature on pedagogy in Pakistani universities reveals that professors often integrate case studies from Karachi’s context—such as the socio-economic impact of port development or the effects of climate change on coastal areas—to make learning more relevant.</w:t>
      </w:r>
    </w:p>
    <w:p>
      <w:pPr>
        <w:pStyle w:val="BodyText"/>
      </w:pPr>
      <w:r>
        <w:t xml:space="preserve">A 2020 article in the</w:t>
      </w:r>
      <w:r>
        <w:t xml:space="preserve"> </w:t>
      </w:r>
      <w:r>
        <w:rPr>
          <w:iCs/>
          <w:i/>
        </w:rPr>
        <w:t xml:space="preserve">Journal of Higher Education in South Asia</w:t>
      </w:r>
      <w:r>
        <w:t xml:space="preserve"> </w:t>
      </w:r>
      <w:r>
        <w:t xml:space="preserve">discussed how professors in Karachi have pioneered blended learning models, combining traditional lectures with digital tools to enhance student engagement. This approach has been particularly critical during the pandemic, where universities shifted to online platforms while striving to maintain academic rigor.</w:t>
      </w:r>
    </w:p>
    <w:bookmarkEnd w:id="21"/>
    <w:bookmarkStart w:id="22" w:name="X83ef629204a5422e24fb3f673afd4a910893888"/>
    <w:p>
      <w:pPr>
        <w:pStyle w:val="Heading2"/>
      </w:pPr>
      <w:r>
        <w:t xml:space="preserve">The Role of Professors in Research and Innovation</w:t>
      </w:r>
    </w:p>
    <w:p>
      <w:pPr>
        <w:pStyle w:val="FirstParagraph"/>
      </w:pPr>
      <w:r>
        <w:t xml:space="preserve">Research is a cornerstone of a professor’s responsibilities in Pakistan Karachi. Literature emphasizes that professors here are often at the forefront of innovation, particularly in fields like renewable energy, information technology, and public policy. For example, research conducted by faculty members at the University of Karachi has contributed to advancements in solar energy solutions tailored for Sindh Province.</w:t>
      </w:r>
    </w:p>
    <w:p>
      <w:pPr>
        <w:pStyle w:val="BodyText"/>
      </w:pPr>
      <w:r>
        <w:t xml:space="preserve">Moreover, professors play a vital role in fostering a culture of innovation among students. Initiatives such as startup incubators and research grants funded by institutions like the Higher Education Commission (HEC) demonstrate how professors act as mentors, guiding students to translate academic knowledge into practical solutions. A 2019 report by the Pakistan Technology Foundation noted that over 60% of successful startups in Karachi have been advised by academics with professorial roles.</w:t>
      </w:r>
    </w:p>
    <w:bookmarkEnd w:id="22"/>
    <w:bookmarkStart w:id="23" w:name="Xfc6dfebafc7cd4addad26fdc0756924fd35c494"/>
    <w:p>
      <w:pPr>
        <w:pStyle w:val="Heading2"/>
      </w:pPr>
      <w:r>
        <w:t xml:space="preserve">Challenges in Academia: The Professor’s Perspective</w:t>
      </w:r>
    </w:p>
    <w:p>
      <w:pPr>
        <w:pStyle w:val="FirstParagraph"/>
      </w:pPr>
      <w:r>
        <w:t xml:space="preserve">Despite their contributions, professors in Pakistan Karachi face systemic challenges. Literature frequently highlights issues such as limited funding for research, inadequate infrastructure, and political interference in academic affairs. A 2018 study by the Pakistan Institute of Development Economics (PIDE) found that 75% of professors surveyed expressed concerns about the lack of autonomy in curriculum design and research funding.</w:t>
      </w:r>
    </w:p>
    <w:p>
      <w:pPr>
        <w:pStyle w:val="BodyText"/>
      </w:pPr>
      <w:r>
        <w:t xml:space="preserve">Additionally, the socio-political environment in Karachi has influenced academic freedom. Professors often navigate pressures from both governmental and non-governmental actors when addressing sensitive topics such as human rights, minority issues, or political reform. This context necessitates a balance between scholarly integrity and practical considerations.</w:t>
      </w:r>
    </w:p>
    <w:bookmarkEnd w:id="23"/>
    <w:bookmarkStart w:id="24" w:name="X03ecb9cd8906d18cb570fc33a7e53eccc65b720"/>
    <w:p>
      <w:pPr>
        <w:pStyle w:val="Heading2"/>
      </w:pPr>
      <w:r>
        <w:t xml:space="preserve">Future Directions for Professors in Pakistan Karachi</w:t>
      </w:r>
    </w:p>
    <w:p>
      <w:pPr>
        <w:pStyle w:val="FirstParagraph"/>
      </w:pPr>
      <w:r>
        <w:t xml:space="preserve">Literature suggests that the future of professors in Pakistan Karachi lies in strengthening interdisciplinary collaboration, leveraging technology for education, and aligning research with national development goals. For instance, partnerships between universities and industries could help professors address pressing issues such as digital literacy, sustainable urban planning, and healthcare innovation.</w:t>
      </w:r>
    </w:p>
    <w:p>
      <w:pPr>
        <w:pStyle w:val="BodyText"/>
      </w:pPr>
      <w:r>
        <w:t xml:space="preserve">Moreover, literature emphasizes the need for policy reforms to enhance academic freedom and improve resource allocation. Professors in Karachi are increasingly advocating for greater autonomy in research funding and curriculum development, arguing that these measures will enable them to contribute more effectively to Pakistan’s growth trajectory.</w:t>
      </w:r>
    </w:p>
    <w:bookmarkEnd w:id="24"/>
    <w:bookmarkStart w:id="25" w:name="conclusion"/>
    <w:p>
      <w:pPr>
        <w:pStyle w:val="Heading2"/>
      </w:pPr>
      <w:r>
        <w:t xml:space="preserve">Conclusion</w:t>
      </w:r>
    </w:p>
    <w:p>
      <w:pPr>
        <w:pStyle w:val="FirstParagraph"/>
      </w:pPr>
      <w:r>
        <w:t xml:space="preserve">In summary, the role of professors in Pakistan Karachi is multifaceted and critical to the region’s intellectual and socio-economic progress. Through their academic contributions, pedagogical innovations, and research initiatives, professors have shaped the educational landscape while addressing local challenges. However, systemic barriers necessitate continued efforts to empower these educators. As</w:t>
      </w:r>
      <w:r>
        <w:t xml:space="preserve"> </w:t>
      </w:r>
      <w:r>
        <w:rPr>
          <w:iCs/>
          <w:i/>
        </w:rPr>
        <w:t xml:space="preserve">Literature Review</w:t>
      </w:r>
      <w:r>
        <w:t xml:space="preserve"> </w:t>
      </w:r>
      <w:r>
        <w:t xml:space="preserve">highlights across disciplines, the work of professors in Karachi remains indispensable to fostering a knowledge-driven society in Pakistan.</w:t>
      </w:r>
    </w:p>
    <w:p>
      <w:pPr>
        <w:pStyle w:val="BodyText"/>
      </w:pPr>
      <w:r>
        <w:rPr>
          <w:bCs/>
          <w:b/>
        </w:rPr>
        <w:t xml:space="preserve">Keywords:</w:t>
      </w:r>
      <w:r>
        <w:t xml:space="preserve"> </w:t>
      </w:r>
      <w:r>
        <w:t xml:space="preserve">Literature Review, Professor, Pakistan Karachi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 in Pakistan Karachi</dc:title>
  <dc:creator/>
  <dc:language>en</dc:language>
  <cp:keywords/>
  <dcterms:created xsi:type="dcterms:W3CDTF">2026-07-23T22:17:53Z</dcterms:created>
  <dcterms:modified xsi:type="dcterms:W3CDTF">2026-07-23T22:17:53Z</dcterms:modified>
</cp:coreProperties>
</file>

<file path=docProps/custom.xml><?xml version="1.0" encoding="utf-8"?>
<Properties xmlns="http://schemas.openxmlformats.org/officeDocument/2006/custom-properties" xmlns:vt="http://schemas.openxmlformats.org/officeDocument/2006/docPropsVTypes"/>
</file>