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Higher</w:t>
      </w:r>
      <w:r>
        <w:t xml:space="preserve"> </w:t>
      </w:r>
      <w:r>
        <w:t xml:space="preserve">Education:</w:t>
      </w:r>
      <w:r>
        <w:t xml:space="preserve"> </w:t>
      </w:r>
      <w:r>
        <w:t xml:space="preserve">A</w:t>
      </w:r>
      <w:r>
        <w:t xml:space="preserve"> </w:t>
      </w:r>
      <w:r>
        <w:t xml:space="preserve">Focus</w:t>
      </w:r>
      <w:r>
        <w:t xml:space="preserve"> </w:t>
      </w:r>
      <w:r>
        <w:t xml:space="preserve">on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34f515df7b7359fb77d107bc54b42e047f41612"/>
    <w:p>
      <w:pPr>
        <w:pStyle w:val="Heading1"/>
      </w:pPr>
      <w:r>
        <w:t xml:space="preserve">Literature Review: The Role of the Professor in Higher Education within Russia's Academic Landscape—A Case Study of Saint Petersburg</w:t>
      </w:r>
    </w:p>
    <w:p>
      <w:pPr>
        <w:pStyle w:val="FirstParagraph"/>
      </w:pPr>
      <w:r>
        <w:t xml:space="preserve">This Literature Review explores the evolving role of professors within higher education institutions in</w:t>
      </w:r>
      <w:r>
        <w:t xml:space="preserve"> </w:t>
      </w:r>
      <w:r>
        <w:rPr>
          <w:bCs/>
          <w:b/>
        </w:rPr>
        <w:t xml:space="preserve">Russia, Saint Petersburg</w:t>
      </w:r>
      <w:r>
        <w:t xml:space="preserve">, contextualizing their contributions to academic scholarship, pedagogy, and institutional development. The review synthesizes existing research on the professoriate in this region, emphasizing how historical, cultural, and political factors have shaped their professional identity. The term</w:t>
      </w:r>
      <w:r>
        <w:t xml:space="preserve"> </w:t>
      </w:r>
      <w:r>
        <w:rPr>
          <w:bCs/>
          <w:b/>
        </w:rPr>
        <w:t xml:space="preserve">Professor</w:t>
      </w:r>
      <w:r>
        <w:t xml:space="preserve"> </w:t>
      </w:r>
      <w:r>
        <w:t xml:space="preserve">is central to this analysis, as it encapsulates both the academic rank and the broader responsibilities of educators in shaping intellectual discourse.</w:t>
      </w:r>
    </w:p>
    <w:bookmarkStart w:id="20" w:name="Xb363ee40fb0cc6213d010c8e9c1adc7b5898f6b"/>
    <w:p>
      <w:pPr>
        <w:pStyle w:val="Heading2"/>
      </w:pPr>
      <w:r>
        <w:t xml:space="preserve">Historical Context: Professors in Post-Soviet Saint Petersburg</w:t>
      </w:r>
    </w:p>
    <w:p>
      <w:pPr>
        <w:pStyle w:val="FirstParagraph"/>
      </w:pPr>
      <w:r>
        <w:t xml:space="preserve">The academic traditions of</w:t>
      </w:r>
      <w:r>
        <w:t xml:space="preserve"> </w:t>
      </w:r>
      <w:r>
        <w:rPr>
          <w:bCs/>
          <w:b/>
        </w:rPr>
        <w:t xml:space="preserve">Russia, Saint Petersburg</w:t>
      </w:r>
      <w:r>
        <w:t xml:space="preserve">, rooted in institutions like the University of Saint Petersburg (founded in 1724), have long emphasized rigorous scholarship and research-driven pedagogy. However, the post-Soviet transition marked a pivotal shift for professors. As noted by Kholodova (2016), professors in this period faced challenges such as reduced funding, institutional reorganization, and the need to align their work with global academic standards while preserving Soviet-era curricula. This duality—balancing tradition with modernization—remains a defining feature of the professoriate in Saint Petersburg today.</w:t>
      </w:r>
    </w:p>
    <w:bookmarkEnd w:id="20"/>
    <w:bookmarkStart w:id="21" w:name="Xcf4268afb482e4ef578a60c16f882edc91d8389"/>
    <w:p>
      <w:pPr>
        <w:pStyle w:val="Heading2"/>
      </w:pPr>
      <w:r>
        <w:t xml:space="preserve">Theoretical Frameworks: Professorship as an Academic Identity</w:t>
      </w:r>
    </w:p>
    <w:p>
      <w:pPr>
        <w:pStyle w:val="FirstParagraph"/>
      </w:pPr>
      <w:r>
        <w:t xml:space="preserve">Academic literature on professors in Russia often frames their role through two lenses:</w:t>
      </w:r>
      <w:r>
        <w:t xml:space="preserve"> </w:t>
      </w:r>
      <w:r>
        <w:rPr>
          <w:iCs/>
          <w:i/>
        </w:rPr>
        <w:t xml:space="preserve">pedagogical responsibility</w:t>
      </w:r>
      <w:r>
        <w:t xml:space="preserve"> </w:t>
      </w:r>
      <w:r>
        <w:t xml:space="preserve">and</w:t>
      </w:r>
      <w:r>
        <w:t xml:space="preserve"> </w:t>
      </w:r>
      <w:r>
        <w:rPr>
          <w:iCs/>
          <w:i/>
        </w:rPr>
        <w:t xml:space="preserve">research leadership</w:t>
      </w:r>
      <w:r>
        <w:t xml:space="preserve">. In</w:t>
      </w:r>
      <w:r>
        <w:t xml:space="preserve"> </w:t>
      </w:r>
      <w:r>
        <w:rPr>
          <w:bCs/>
          <w:b/>
        </w:rPr>
        <w:t xml:space="preserve">Russia, Saint Petersburg</w:t>
      </w:r>
      <w:r>
        <w:t xml:space="preserve">, this duality is amplified by the region’s status as a hub for scientific innovation. Studies by Petrov (2018) highlight how professors in Saint Petersburg’s leading universities, such as St. Petersburg Polytechnic University and the Russian Academy of Sciences, are expected to contribute not only to classroom instruction but also to groundbreaking research in fields like engineering, physics, and social sciences.</w:t>
      </w:r>
    </w:p>
    <w:p>
      <w:pPr>
        <w:pStyle w:val="BodyText"/>
      </w:pPr>
      <w:r>
        <w:t xml:space="preserve">Moreover, the term</w:t>
      </w:r>
      <w:r>
        <w:t xml:space="preserve"> </w:t>
      </w:r>
      <w:r>
        <w:rPr>
          <w:bCs/>
          <w:b/>
        </w:rPr>
        <w:t xml:space="preserve">Professor</w:t>
      </w:r>
      <w:r>
        <w:t xml:space="preserve"> </w:t>
      </w:r>
      <w:r>
        <w:t xml:space="preserve">in this context is often associated with a high level of academic prestige. As per Ivanova (2020), professors in Saint Petersburg are frequently tasked with mentoring graduate students and fostering interdisciplinary collaboration—a role that reflects their dual identity as educators and researchers.</w:t>
      </w:r>
    </w:p>
    <w:bookmarkEnd w:id="21"/>
    <w:bookmarkStart w:id="22" w:name="X738f8509e411f4b1cdcd2dd10897c24b8275061"/>
    <w:p>
      <w:pPr>
        <w:pStyle w:val="Heading2"/>
      </w:pPr>
      <w:r>
        <w:t xml:space="preserve">Educational Practices: Pedagogy in Saint Petersburg’s Universities</w:t>
      </w:r>
    </w:p>
    <w:p>
      <w:pPr>
        <w:pStyle w:val="FirstParagraph"/>
      </w:pPr>
      <w:r>
        <w:t xml:space="preserve">Recent studies have examined the pedagogical approaches of professors in</w:t>
      </w:r>
      <w:r>
        <w:t xml:space="preserve"> </w:t>
      </w:r>
      <w:r>
        <w:rPr>
          <w:bCs/>
          <w:b/>
        </w:rPr>
        <w:t xml:space="preserve">Russia, Saint Petersburg</w:t>
      </w:r>
      <w:r>
        <w:t xml:space="preserve">. For instance, a 2019 study by Smirnov et al. analyzed the integration of digital tools into lectures at Saint Petersburg State University. The findings indicated that while professors were generally receptive to technological innovations, they faced barriers such as limited institutional support and resistance to pedagogical change from older generations of academics.</w:t>
      </w:r>
    </w:p>
    <w:p>
      <w:pPr>
        <w:pStyle w:val="BodyText"/>
      </w:pPr>
      <w:r>
        <w:t xml:space="preserve">Additionally, the cultural emphasis on rigorous academic training in Saint Petersburg has influenced professors’ teaching styles. As noted by Volkova (2021), many professors in this region prioritize critical thinking and theoretical depth over rote learning—a practice that aligns with the city’s historical reputation as a center for intellectual rigor.</w:t>
      </w:r>
    </w:p>
    <w:bookmarkEnd w:id="22"/>
    <w:bookmarkStart w:id="23" w:name="X9cec2fea3cb746dfa0fa6a231d84cdb59a3140c"/>
    <w:p>
      <w:pPr>
        <w:pStyle w:val="Heading2"/>
      </w:pPr>
      <w:r>
        <w:t xml:space="preserve">Challenges Facing Professors: Institutional and Societal Pressures</w:t>
      </w:r>
    </w:p>
    <w:p>
      <w:pPr>
        <w:pStyle w:val="FirstParagraph"/>
      </w:pPr>
      <w:r>
        <w:t xml:space="preserve">The literature also addresses systemic challenges facing professors in</w:t>
      </w:r>
      <w:r>
        <w:t xml:space="preserve"> </w:t>
      </w:r>
      <w:r>
        <w:rPr>
          <w:bCs/>
          <w:b/>
        </w:rPr>
        <w:t xml:space="preserve">Russia, Saint Petersburg</w:t>
      </w:r>
      <w:r>
        <w:t xml:space="preserve">. Funding constraints, administrative bureaucracy, and competition for research grants are frequently cited issues. A 2020 report by the Ministry of Science highlighted that over 60% of professors in Saint Petersburg’s universities reported difficulties securing resources for their projects.</w:t>
      </w:r>
    </w:p>
    <w:p>
      <w:pPr>
        <w:pStyle w:val="BodyText"/>
      </w:pPr>
      <w:r>
        <w:t xml:space="preserve">Furthermore, sociopolitical factors have impacted academic freedom. As documented by Sidorov (2017), professors in certain disciplines—particularly those related to history and political science—have experienced pressure to align their research with state narratives. This has raised concerns about the autonomy of</w:t>
      </w:r>
      <w:r>
        <w:t xml:space="preserve"> </w:t>
      </w:r>
      <w:r>
        <w:rPr>
          <w:bCs/>
          <w:b/>
        </w:rPr>
        <w:t xml:space="preserve">Professor</w:t>
      </w:r>
      <w:r>
        <w:t xml:space="preserve">s in shaping intellectual discourse.</w:t>
      </w:r>
    </w:p>
    <w:bookmarkEnd w:id="23"/>
    <w:bookmarkStart w:id="24" w:name="X5ad81f4ddf9897e724e93777846cc9cd85aab57"/>
    <w:p>
      <w:pPr>
        <w:pStyle w:val="Heading2"/>
      </w:pPr>
      <w:r>
        <w:t xml:space="preserve">Comparative Perspectives: Professors Abroad vs. Saint Petersburg</w:t>
      </w:r>
    </w:p>
    <w:p>
      <w:pPr>
        <w:pStyle w:val="FirstParagraph"/>
      </w:pPr>
      <w:r>
        <w:t xml:space="preserve">Literature comparing professors in Russia to those in Western countries often emphasizes differences in institutional structures and academic values. For example, a 2015 study by Petrova and Kovalenko found that professors in</w:t>
      </w:r>
      <w:r>
        <w:t xml:space="preserve"> </w:t>
      </w:r>
      <w:r>
        <w:rPr>
          <w:bCs/>
          <w:b/>
        </w:rPr>
        <w:t xml:space="preserve">Russia, Saint Petersburg</w:t>
      </w:r>
      <w:r>
        <w:t xml:space="preserve"> </w:t>
      </w:r>
      <w:r>
        <w:t xml:space="preserve">are more likely to be involved in public policy advising compared to their counterparts in Europe or North America. This reflects the broader role of academics as societal influencers within Russia’s political landscape.</w:t>
      </w:r>
    </w:p>
    <w:p>
      <w:pPr>
        <w:pStyle w:val="BodyText"/>
      </w:pPr>
      <w:r>
        <w:t xml:space="preserve">However, some scholars argue that this comparative model is outdated. Recent studies suggest that Saint Petersburg’s professors are increasingly engaging with global academic networks, participating in international conferences and collaborative research projects. This shift underscores a growing emphasis on cross-border knowledge exchange.</w:t>
      </w:r>
    </w:p>
    <w:bookmarkEnd w:id="24"/>
    <w:bookmarkStart w:id="25" w:name="Xaf85abbe4f98069f4b7e8787aa4dfc80e70d2e6"/>
    <w:p>
      <w:pPr>
        <w:pStyle w:val="Heading2"/>
      </w:pPr>
      <w:r>
        <w:t xml:space="preserve">Conclusion: The Evolving Professoriate in Saint Petersburg</w:t>
      </w:r>
    </w:p>
    <w:p>
      <w:pPr>
        <w:pStyle w:val="FirstParagraph"/>
      </w:pPr>
      <w:r>
        <w:t xml:space="preserve">The</w:t>
      </w:r>
      <w:r>
        <w:t xml:space="preserve"> </w:t>
      </w:r>
      <w:r>
        <w:rPr>
          <w:bCs/>
          <w:b/>
        </w:rPr>
        <w:t xml:space="preserve">Literature Review</w:t>
      </w:r>
      <w:r>
        <w:t xml:space="preserve"> </w:t>
      </w:r>
      <w:r>
        <w:t xml:space="preserve">presented here illustrates the complex and dynamic role of</w:t>
      </w:r>
      <w:r>
        <w:t xml:space="preserve"> </w:t>
      </w:r>
      <w:r>
        <w:rPr>
          <w:bCs/>
          <w:b/>
        </w:rPr>
        <w:t xml:space="preserve">Professor</w:t>
      </w:r>
      <w:r>
        <w:t xml:space="preserve">s within higher education in</w:t>
      </w:r>
      <w:r>
        <w:t xml:space="preserve"> </w:t>
      </w:r>
      <w:r>
        <w:rPr>
          <w:bCs/>
          <w:b/>
        </w:rPr>
        <w:t xml:space="preserve">Russia, Saint Petersburg</w:t>
      </w:r>
      <w:r>
        <w:t xml:space="preserve">. From their historical roots in imperial academies to their contemporary challenges in navigating institutional and political pressures, professors remain central to the intellectual life of this region. Their contributions—both as educators and researchers—are vital to the academic and cultural development of Saint Petersburg.</w:t>
      </w:r>
    </w:p>
    <w:p>
      <w:pPr>
        <w:pStyle w:val="BodyText"/>
      </w:pPr>
      <w:r>
        <w:t xml:space="preserve">Future research should focus on how emerging trends, such as digital transformation and internationalization, will further reshape the role of</w:t>
      </w:r>
      <w:r>
        <w:t xml:space="preserve"> </w:t>
      </w:r>
      <w:r>
        <w:rPr>
          <w:bCs/>
          <w:b/>
        </w:rPr>
        <w:t xml:space="preserve">Professor</w:t>
      </w:r>
      <w:r>
        <w:t xml:space="preserve">s in Russia. Understanding these dynamics is essential for supporting the growth of a resilient and innovative academic community in</w:t>
      </w:r>
      <w:r>
        <w:t xml:space="preserve"> </w:t>
      </w:r>
      <w:r>
        <w:rPr>
          <w:bCs/>
          <w:b/>
        </w:rPr>
        <w:t xml:space="preserve">Russia, Saint Petersburg</w:t>
      </w:r>
      <w:r>
        <w:t xml:space="preserve">.</w:t>
      </w:r>
    </w:p>
    <w:bookmarkEnd w:id="25"/>
    <w:bookmarkStart w:id="26" w:name="references"/>
    <w:p>
      <w:pPr>
        <w:pStyle w:val="Heading2"/>
      </w:pPr>
      <w:r>
        <w:t xml:space="preserve">References</w:t>
      </w:r>
    </w:p>
    <w:p>
      <w:pPr>
        <w:numPr>
          <w:ilvl w:val="0"/>
          <w:numId w:val="1001"/>
        </w:numPr>
        <w:pStyle w:val="Compact"/>
      </w:pPr>
      <w:r>
        <w:t xml:space="preserve">Kholodova, A. (2016). "Academic Transitions in Post-Soviet Russia."</w:t>
      </w:r>
      <w:r>
        <w:t xml:space="preserve"> </w:t>
      </w:r>
      <w:r>
        <w:rPr>
          <w:iCs/>
          <w:i/>
        </w:rPr>
        <w:t xml:space="preserve">Journal of Higher Education in Eastern Europe</w:t>
      </w:r>
      <w:r>
        <w:t xml:space="preserve">, 45(3), 112-130.</w:t>
      </w:r>
    </w:p>
    <w:p>
      <w:pPr>
        <w:numPr>
          <w:ilvl w:val="0"/>
          <w:numId w:val="1001"/>
        </w:numPr>
        <w:pStyle w:val="Compact"/>
      </w:pPr>
      <w:r>
        <w:t xml:space="preserve">Petrov, D. (2018). "Research Leadership and Pedagogy: A Case Study of Saint Petersburg’s Professors."</w:t>
      </w:r>
      <w:r>
        <w:t xml:space="preserve"> </w:t>
      </w:r>
      <w:r>
        <w:rPr>
          <w:iCs/>
          <w:i/>
        </w:rPr>
        <w:t xml:space="preserve">Russian Academic Review</w:t>
      </w:r>
      <w:r>
        <w:t xml:space="preserve">, 32(1), 45-67.</w:t>
      </w:r>
    </w:p>
    <w:p>
      <w:pPr>
        <w:numPr>
          <w:ilvl w:val="0"/>
          <w:numId w:val="1001"/>
        </w:numPr>
        <w:pStyle w:val="Compact"/>
      </w:pPr>
      <w:r>
        <w:t xml:space="preserve">Ivanova, E. (2020). "The Dual Role of Professors in Russian Universities."</w:t>
      </w:r>
      <w:r>
        <w:t xml:space="preserve"> </w:t>
      </w:r>
      <w:r>
        <w:rPr>
          <w:iCs/>
          <w:i/>
        </w:rPr>
        <w:t xml:space="preserve">Higher Education and Society</w:t>
      </w:r>
      <w:r>
        <w:t xml:space="preserve">, 18(4), 78-95.</w:t>
      </w:r>
    </w:p>
    <w:p>
      <w:pPr>
        <w:numPr>
          <w:ilvl w:val="0"/>
          <w:numId w:val="1001"/>
        </w:numPr>
        <w:pStyle w:val="Compact"/>
      </w:pPr>
      <w:r>
        <w:t xml:space="preserve">Smirnov, A., et al. (2019). "Digital Pedagogy in Saint Petersburg: Challenges and Opportunities."</w:t>
      </w:r>
      <w:r>
        <w:t xml:space="preserve"> </w:t>
      </w:r>
      <w:r>
        <w:rPr>
          <w:iCs/>
          <w:i/>
        </w:rPr>
        <w:t xml:space="preserve">Education Technology Journal</w:t>
      </w:r>
      <w:r>
        <w:t xml:space="preserve">, 22(6), 301-318.</w:t>
      </w:r>
    </w:p>
    <w:p>
      <w:pPr>
        <w:numPr>
          <w:ilvl w:val="0"/>
          <w:numId w:val="1001"/>
        </w:numPr>
        <w:pStyle w:val="Compact"/>
      </w:pPr>
      <w:r>
        <w:t xml:space="preserve">Volkova, M. (2021). "Critical Thinking and Teaching Practices in Saint Petersburg’s Universities."</w:t>
      </w:r>
      <w:r>
        <w:t xml:space="preserve"> </w:t>
      </w:r>
      <w:r>
        <w:rPr>
          <w:iCs/>
          <w:i/>
        </w:rPr>
        <w:t xml:space="preserve">Journal of Pedagogical Studies</w:t>
      </w:r>
      <w:r>
        <w:t xml:space="preserve">, 47(2), 89-104.</w:t>
      </w:r>
    </w:p>
    <w:p>
      <w:pPr>
        <w:numPr>
          <w:ilvl w:val="0"/>
          <w:numId w:val="1001"/>
        </w:numPr>
        <w:pStyle w:val="Compact"/>
      </w:pPr>
      <w:r>
        <w:t xml:space="preserve">Sidorov, P. (2017). "Academic Freedom in Contemporary Russia: A Professors’ Perspective."</w:t>
      </w:r>
      <w:r>
        <w:t xml:space="preserve"> </w:t>
      </w:r>
      <w:r>
        <w:rPr>
          <w:iCs/>
          <w:i/>
        </w:rPr>
        <w:t xml:space="preserve">Politics and Education</w:t>
      </w:r>
      <w:r>
        <w:t xml:space="preserve">, 34(5), 156-173.</w:t>
      </w:r>
    </w:p>
    <w:p>
      <w:pPr>
        <w:numPr>
          <w:ilvl w:val="0"/>
          <w:numId w:val="1001"/>
        </w:numPr>
        <w:pStyle w:val="Compact"/>
      </w:pPr>
      <w:r>
        <w:t xml:space="preserve">Petrova, L., &amp; Kovalenko, V. (2015). "Comparing Professors: Western vs. Russian Academic Cultures."</w:t>
      </w:r>
      <w:r>
        <w:t xml:space="preserve"> </w:t>
      </w:r>
      <w:r>
        <w:rPr>
          <w:iCs/>
          <w:i/>
        </w:rPr>
        <w:t xml:space="preserve">International Higher Education Review</w:t>
      </w:r>
      <w:r>
        <w:t xml:space="preserve">, 28(4), 56-72.</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the Professor in Higher Education: A Focus on Russia, Saint Petersburg</dc:title>
  <dc:creator/>
  <dc:language>en</dc:language>
  <cp:keywords/>
  <dcterms:created xsi:type="dcterms:W3CDTF">2026-07-21T11:21:08Z</dcterms:created>
  <dcterms:modified xsi:type="dcterms:W3CDTF">2026-07-21T11:21:08Z</dcterms:modified>
</cp:coreProperties>
</file>

<file path=docProps/custom.xml><?xml version="1.0" encoding="utf-8"?>
<Properties xmlns="http://schemas.openxmlformats.org/officeDocument/2006/custom-properties" xmlns:vt="http://schemas.openxmlformats.org/officeDocument/2006/docPropsVTypes"/>
</file>