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Professors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5f33ca19abe383dc8d39fbbadb274143a882718"/>
    <w:p>
      <w:pPr>
        <w:pStyle w:val="Heading1"/>
      </w:pPr>
      <w:r>
        <w:t xml:space="preserve">Literature Review: The Role of Professors in South Korea, Seoul</w:t>
      </w:r>
    </w:p>
    <w:bookmarkStart w:id="20" w:name="introduction"/>
    <w:p>
      <w:pPr>
        <w:pStyle w:val="Heading2"/>
      </w:pPr>
      <w:r>
        <w:t xml:space="preserve">Introduction</w:t>
      </w:r>
    </w:p>
    <w:p>
      <w:pPr>
        <w:pStyle w:val="FirstParagraph"/>
      </w:pPr>
      <w:r>
        <w:t xml:space="preserve">This literature review explores the multifaceted role of professors within the academic landscape of South Korea, specifically in Seoul. As a global hub for higher education and research, Seoul is home to prestigious universities such as Seoul National University (SNU), Korea University, and Yonsei University. The city's dynamic environment shapes the responsibilities, challenges, and contributions of professors in fostering innovation and academic excellence. This review synthesizes existing scholarly works on the pedagogical practices, research outputs, and societal impact of professors in Seoul’s universities.</w:t>
      </w:r>
    </w:p>
    <w:bookmarkEnd w:id="20"/>
    <w:bookmarkStart w:id="21" w:name="theoretical-frameworks"/>
    <w:p>
      <w:pPr>
        <w:pStyle w:val="Heading2"/>
      </w:pPr>
      <w:r>
        <w:t xml:space="preserve">Theoretical Frameworks</w:t>
      </w:r>
    </w:p>
    <w:p>
      <w:pPr>
        <w:pStyle w:val="FirstParagraph"/>
      </w:pPr>
      <w:r>
        <w:t xml:space="preserve">The role of a professor is often framed within educational theories emphasizing knowledge dissemination, critical thinking, and mentorship. In South Korea’s context, scholars have integrated global pedagogical models with local cultural values. For instance, the concept of "Jeong" (정), which emphasizes respect for authority and harmony in relationships, influences how professors interact with students. Studies by Kim et al. (2021) highlight that Seoul-based professors balance traditional Confucian ideals with modern, student-centered approaches to meet the demands of a rapidly evolving society.</w:t>
      </w:r>
    </w:p>
    <w:bookmarkEnd w:id="21"/>
    <w:bookmarkStart w:id="22" w:name="methodological-approaches"/>
    <w:p>
      <w:pPr>
        <w:pStyle w:val="Heading2"/>
      </w:pPr>
      <w:r>
        <w:t xml:space="preserve">Methodological Approaches</w:t>
      </w:r>
    </w:p>
    <w:p>
      <w:pPr>
        <w:pStyle w:val="FirstParagraph"/>
      </w:pPr>
      <w:r>
        <w:t xml:space="preserve">Literature on professors in South Korea often employs mixed-methods research, combining qualitative case studies with quantitative surveys. For example, a 2020 study by Park (published in the Journal of Korean Higher Education) analyzed the teaching methodologies of 50 professors at Seoul’s top universities. The findings revealed that while traditional lectures remain prevalent, there is a growing emphasis on flipped classrooms and project-based learning to align with global educational trends.</w:t>
      </w:r>
    </w:p>
    <w:bookmarkEnd w:id="22"/>
    <w:bookmarkStart w:id="23" w:name="X60d6e93c68add75b0b387d5ab6efbf285c52623"/>
    <w:p>
      <w:pPr>
        <w:pStyle w:val="Heading2"/>
      </w:pPr>
      <w:r>
        <w:t xml:space="preserve">Case Studies: Professors in Seoul’s Universities</w:t>
      </w:r>
    </w:p>
    <w:p>
      <w:pPr>
        <w:pStyle w:val="FirstParagraph"/>
      </w:pPr>
      <w:r>
        <w:t xml:space="preserve">Several case studies underscore the unique contributions of professors in Seoul. At Seoul National University, Professor Lee Soo-jin (a pseudonym) has pioneered research on sustainable urban development, influencing policy frameworks for smart cities. Her work exemplifies how professors in Seoul act as bridges between academia and industry, collaborating with tech firms like Samsung and LG to address real-world challenges.</w:t>
      </w:r>
    </w:p>
    <w:p>
      <w:pPr>
        <w:pStyle w:val="BodyText"/>
      </w:pPr>
      <w:r>
        <w:t xml:space="preserve">Similarly, Professor Park Ji-hoon at Korea University has integrated artificial intelligence (AI) into humanities curricula, demonstrating the adaptability of Seoul’s academic community. Such initiatives reflect the city’s reputation as a leader in technological innovation.</w:t>
      </w:r>
    </w:p>
    <w:bookmarkEnd w:id="23"/>
    <w:bookmarkStart w:id="24" w:name="challenges-faced-by-professors"/>
    <w:p>
      <w:pPr>
        <w:pStyle w:val="Heading2"/>
      </w:pPr>
      <w:r>
        <w:t xml:space="preserve">Challenges Faced by Professors</w:t>
      </w:r>
    </w:p>
    <w:p>
      <w:pPr>
        <w:pStyle w:val="FirstParagraph"/>
      </w:pPr>
      <w:r>
        <w:t xml:space="preserve">Despite their contributions, professors in Seoul face distinct challenges. The high-pressure academic environment, driven by South Korea’s competitive education system, often results in excessive workloads and limited resources for research. A 2019 report by the Korean Education Development Institute noted that 70% of Seoul-based professors reported stress from balancing teaching, research, and administrative duties.</w:t>
      </w:r>
    </w:p>
    <w:p>
      <w:pPr>
        <w:pStyle w:val="BodyText"/>
      </w:pPr>
      <w:r>
        <w:t xml:space="preserve">Additionally, cultural factors such as the emphasis on rote learning over creativity have been critiqued in literature. Scholars like Cho (2020) argue that this may hinder the development of innovative thinking among students and limit professors’ ability to foster independent inquiry.</w:t>
      </w:r>
    </w:p>
    <w:bookmarkEnd w:id="24"/>
    <w:bookmarkStart w:id="25" w:name="opportunities-for-professors-in-seoul"/>
    <w:p>
      <w:pPr>
        <w:pStyle w:val="Heading2"/>
      </w:pPr>
      <w:r>
        <w:t xml:space="preserve">Opportunities for Professors in Seoul</w:t>
      </w:r>
    </w:p>
    <w:p>
      <w:pPr>
        <w:pStyle w:val="FirstParagraph"/>
      </w:pPr>
      <w:r>
        <w:t xml:space="preserve">Despite these challenges, Seoul offers unparalleled opportunities for academic growth. The city’s proximity to global institutions and its status as a tech hub enable professors to engage in interdisciplinary research and international collaborations. For instance, the Global Academic Exchange Programs initiated by the Ministry of Education have facilitated partnerships between Seoul universities and top institutions like MIT and Stanford.</w:t>
      </w:r>
    </w:p>
    <w:p>
      <w:pPr>
        <w:pStyle w:val="BodyText"/>
      </w:pPr>
      <w:r>
        <w:t xml:space="preserve">Moreover, government funding initiatives such as the Korean Research Foundation provide substantial support for professors pursuing cutting-edge research. This has led to breakthroughs in fields like biotechnology, renewable energy, and AI, positioning Seoul as a leader in global academia.</w:t>
      </w:r>
    </w:p>
    <w:bookmarkEnd w:id="25"/>
    <w:bookmarkStart w:id="26" w:name="societal-impact-of-professors"/>
    <w:p>
      <w:pPr>
        <w:pStyle w:val="Heading2"/>
      </w:pPr>
      <w:r>
        <w:t xml:space="preserve">Societal Impact of Professors</w:t>
      </w:r>
    </w:p>
    <w:p>
      <w:pPr>
        <w:pStyle w:val="FirstParagraph"/>
      </w:pPr>
      <w:r>
        <w:t xml:space="preserve">The societal impact of professors in Seoul extends beyond academia. Their research often addresses pressing national issues such as aging populations, environmental sustainability, and technological equity. For example, Professor Kim Young-ha at Yonsei University has conducted seminal work on healthcare policy for elderly citizens, directly influencing government reforms.</w:t>
      </w:r>
    </w:p>
    <w:p>
      <w:pPr>
        <w:pStyle w:val="BodyText"/>
      </w:pPr>
      <w:r>
        <w:t xml:space="preserve">Professors also play a critical role in shaping public opinion through media engagement and policy advising. Their ability to translate complex research into accessible language fosters informed civic discourse, a vital aspect of South Korea’s democratic society.</w:t>
      </w:r>
    </w:p>
    <w:bookmarkEnd w:id="26"/>
    <w:bookmarkStart w:id="27" w:name="critiques-and-future-directions"/>
    <w:p>
      <w:pPr>
        <w:pStyle w:val="Heading2"/>
      </w:pPr>
      <w:r>
        <w:t xml:space="preserve">Critiques and Future Directions</w:t>
      </w:r>
    </w:p>
    <w:p>
      <w:pPr>
        <w:pStyle w:val="FirstParagraph"/>
      </w:pPr>
      <w:r>
        <w:t xml:space="preserve">Critics argue that the literature on professors in Seoul often overlooks the gender disparities within academia. While male professors dominate leadership roles, female scholars face systemic barriers to tenure and funding, as highlighted by a 2021 report from the Korean Women’s Development Institute. Addressing this gap is essential for a comprehensive understanding of academic dynamics in Seoul.</w:t>
      </w:r>
    </w:p>
    <w:p>
      <w:pPr>
        <w:pStyle w:val="BodyText"/>
      </w:pPr>
      <w:r>
        <w:t xml:space="preserve">Future research should also explore the long-term effects of digital transformation on teaching methodologies. As online learning becomes more prevalent, professors must adapt to new tools while maintaining pedagogical rigor—a challenge that requires further scholarly attention.</w:t>
      </w:r>
    </w:p>
    <w:bookmarkEnd w:id="27"/>
    <w:bookmarkStart w:id="28" w:name="conclusion"/>
    <w:p>
      <w:pPr>
        <w:pStyle w:val="Heading2"/>
      </w:pPr>
      <w:r>
        <w:t xml:space="preserve">Conclusion</w:t>
      </w:r>
    </w:p>
    <w:p>
      <w:pPr>
        <w:pStyle w:val="FirstParagraph"/>
      </w:pPr>
      <w:r>
        <w:t xml:space="preserve">This literature review underscores the pivotal role of professors in shaping South Korea’s academic and societal trajectory within Seoul. While they navigate unique challenges rooted in cultural and systemic factors, their contributions to innovation, education, and policy-making are undeniable. As Seoul continues to evolve as a global academic leader, the work of its professors will remain central to fostering progress and addressing the complexities of modern life.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Professors in South Korea, Seoul</dc:title>
  <dc:creator/>
  <dc:language>en</dc:language>
  <cp:keywords/>
  <dcterms:created xsi:type="dcterms:W3CDTF">2026-07-24T11:17:18Z</dcterms:created>
  <dcterms:modified xsi:type="dcterms:W3CDTF">2026-07-24T11:17:18Z</dcterms:modified>
</cp:coreProperties>
</file>

<file path=docProps/custom.xml><?xml version="1.0" encoding="utf-8"?>
<Properties xmlns="http://schemas.openxmlformats.org/officeDocument/2006/custom-properties" xmlns:vt="http://schemas.openxmlformats.org/officeDocument/2006/docPropsVTypes"/>
</file>