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4b363a83e0d0a045ebce2e4fe45af2ecc71738"/>
    <w:p>
      <w:pPr>
        <w:pStyle w:val="Heading1"/>
      </w:pPr>
      <w:r>
        <w:t xml:space="preserve">Literature Review: The Role of the Professor in Sri Lanka Colombo</w:t>
      </w:r>
    </w:p>
    <w:bookmarkStart w:id="20" w:name="abstract"/>
    <w:p>
      <w:pPr>
        <w:pStyle w:val="Heading2"/>
      </w:pPr>
      <w:r>
        <w:t xml:space="preserve">Abstract</w:t>
      </w:r>
    </w:p>
    <w:p>
      <w:pPr>
        <w:pStyle w:val="FirstParagraph"/>
      </w:pPr>
      <w:r>
        <w:t xml:space="preserve">This literature review explores the multifaceted role of professors within the academic landscape of Sri Lanka Colombo, emphasizing their contributions to education, research, and societal development. By synthesizing existing scholarly work on pedagogical practices, institutional challenges, and the socio-cultural dynamics of higher education in Colombo, this review highlights how professors navigate local contexts to foster innovation and critical thinking. The document underscores the importance of integrating regional priorities with global academic standards while addressing barriers such as resource limitations and policy constraints.</w:t>
      </w:r>
    </w:p>
    <w:bookmarkEnd w:id="20"/>
    <w:bookmarkStart w:id="21" w:name="introduction"/>
    <w:p>
      <w:pPr>
        <w:pStyle w:val="Heading2"/>
      </w:pPr>
      <w:r>
        <w:t xml:space="preserve">Introduction</w:t>
      </w:r>
    </w:p>
    <w:p>
      <w:pPr>
        <w:pStyle w:val="FirstParagraph"/>
      </w:pPr>
      <w:r>
        <w:t xml:space="preserve">The term "Professor" carries profound significance in academic circles, representing both expertise and leadership within higher education institutions. In Sri Lanka Colombo, where the University of Colombo and other esteemed universities serve as hubs for intellectual discourse, professors play a pivotal role in shaping the nation’s future. This review examines how professors contribute to academic excellence, research innovation, and community engagement in a region marked by cultural diversity and economic transformation.</w:t>
      </w:r>
    </w:p>
    <w:bookmarkEnd w:id="21"/>
    <w:bookmarkStart w:id="22" w:name="X4b47dd19b5cf57263a82cde1eabd4f4a97468bc"/>
    <w:p>
      <w:pPr>
        <w:pStyle w:val="Heading2"/>
      </w:pPr>
      <w:r>
        <w:t xml:space="preserve">Academic Contributions of Professors in Sri Lanka Colombo</w:t>
      </w:r>
    </w:p>
    <w:p>
      <w:pPr>
        <w:pStyle w:val="FirstParagraph"/>
      </w:pPr>
      <w:r>
        <w:t xml:space="preserve">The literature on professors in Sri Lanka Colombo underscores their dual role as educators and researchers. Studies such as [Author 1, Year] highlight how professors at the University of Colombo have pioneered research in fields like environmental science, information technology, and social policy. For instance, Professor A’s work on sustainable agriculture has directly influenced local policies in rural Sri Lanka while fostering interdisciplinary collaboration among students.</w:t>
      </w:r>
    </w:p>
    <w:p>
      <w:pPr>
        <w:pStyle w:val="BodyText"/>
      </w:pPr>
      <w:r>
        <w:t xml:space="preserve">Moreover, literature by [Author 2, Year] emphasizes the importance of professors acting as mentors. In a rapidly evolving educational landscape, they are tasked with equipping students with skills aligned to global trends while respecting cultural nuances unique to Sri Lanka Colombo. This balance is critical in preparing graduates for both local and international careers.</w:t>
      </w:r>
    </w:p>
    <w:bookmarkEnd w:id="22"/>
    <w:bookmarkStart w:id="23" w:name="pedagogical-innovations-by-professors"/>
    <w:p>
      <w:pPr>
        <w:pStyle w:val="Heading2"/>
      </w:pPr>
      <w:r>
        <w:t xml:space="preserve">Pedagogical Innovations by Professors</w:t>
      </w:r>
    </w:p>
    <w:p>
      <w:pPr>
        <w:pStyle w:val="FirstParagraph"/>
      </w:pPr>
      <w:r>
        <w:t xml:space="preserve">Professors in Sri Lanka Colombo have increasingly adopted pedagogical strategies that blend traditional teaching methods with modern technologies. [Author 3, Year] discusses how digital learning platforms, introduced by Professor B at the University of Colombo, have enhanced accessibility to education for students in remote areas of Sri Lanka. Such innovations align with the national vision of leveraging technology for inclusive growth.</w:t>
      </w:r>
    </w:p>
    <w:p>
      <w:pPr>
        <w:pStyle w:val="BodyText"/>
      </w:pPr>
      <w:r>
        <w:t xml:space="preserve">Additionally, literature by [Author 4, Year] explores case studies where professors integrate community-based learning into curricula. For example, Professor C’s program on urban development at the University of Colombo has enabled students to address real-world challenges faced by Colombo’s densely populated neighborhoods. These initiatives not only enrich academic experiences but also strengthen the university’s connection to local communities.</w:t>
      </w:r>
    </w:p>
    <w:bookmarkEnd w:id="23"/>
    <w:bookmarkStart w:id="24" w:name="X6c1231cc2eb6e6ec7a52ad2066012cc4e203c4f"/>
    <w:p>
      <w:pPr>
        <w:pStyle w:val="Heading2"/>
      </w:pPr>
      <w:r>
        <w:t xml:space="preserve">Challenges Facing Professors in Sri Lanka Colombo</w:t>
      </w:r>
    </w:p>
    <w:p>
      <w:pPr>
        <w:pStyle w:val="FirstParagraph"/>
      </w:pPr>
      <w:r>
        <w:t xml:space="preserve">Despite their contributions, professors in Sri Lanka Colombo face unique challenges. [Author 5, Year] identifies resource constraints as a recurring issue, noting that limited funding for research and outdated infrastructure hinder the ability of professors to innovate. This is particularly evident in disciplines requiring advanced equipment, such as engineering and biotechnology.</w:t>
      </w:r>
    </w:p>
    <w:p>
      <w:pPr>
        <w:pStyle w:val="BodyText"/>
      </w:pPr>
      <w:r>
        <w:t xml:space="preserve">Another barrier highlighted in [Author 6, Year] is the pressure to conform to rigid academic policies that prioritize rote learning over critical inquiry. Professors often struggle to implement student-centered pedagogies due to institutional resistance. Furthermore, the socio-political dynamics of Sri Lanka Colombo, including language diversity and post-conflict reconciliation efforts, add layers of complexity for educators navigating cultural sensitivities.</w:t>
      </w:r>
    </w:p>
    <w:bookmarkEnd w:id="24"/>
    <w:bookmarkStart w:id="25" w:name="X38f9f90da7fbfafe20a0836f651df0b696c685f"/>
    <w:p>
      <w:pPr>
        <w:pStyle w:val="Heading2"/>
      </w:pPr>
      <w:r>
        <w:t xml:space="preserve">Opportunities for Professors in Sri Lanka Colombo</w:t>
      </w:r>
    </w:p>
    <w:p>
      <w:pPr>
        <w:pStyle w:val="FirstParagraph"/>
      </w:pPr>
      <w:r>
        <w:t xml:space="preserve">Despite these challenges, literature points to growing opportunities. [Author 7, Year] discusses how international collaborations have empowered professors to access global funding and expertise. For example, Professor D’s partnership with a European university has facilitated joint research projects on climate change resilience in Sri Lanka’s coastal regions.</w:t>
      </w:r>
    </w:p>
    <w:p>
      <w:pPr>
        <w:pStyle w:val="BodyText"/>
      </w:pPr>
      <w:r>
        <w:t xml:space="preserve">The rise of entrepreneurship education in Sri Lanka Colombo is another area of opportunity. As noted by [Author 8, Year], professors are increasingly encouraged to mentor startups and integrate industry insights into curricula. This shift aligns with the government’s focus on fostering innovation and economic diversification through higher education.</w:t>
      </w:r>
    </w:p>
    <w:bookmarkEnd w:id="25"/>
    <w:bookmarkStart w:id="26" w:name="X82ed2ea388ae8e1bd568541b0432eec1560f8b1"/>
    <w:p>
      <w:pPr>
        <w:pStyle w:val="Heading2"/>
      </w:pPr>
      <w:r>
        <w:t xml:space="preserve">Societal Impact of Professors in Sri Lanka Colombo</w:t>
      </w:r>
    </w:p>
    <w:p>
      <w:pPr>
        <w:pStyle w:val="FirstParagraph"/>
      </w:pPr>
      <w:r>
        <w:t xml:space="preserve">The societal impact of professors extends beyond academia. Literature by [Author 9, Year] emphasizes their role as thought leaders in public discourse, particularly during crises such as the 2019 economic downturn or natural disasters like the 2021 floods. Professors often collaborate with NGOs and policymakers to design interventions that address systemic issues affecting Colombo’s population.</w:t>
      </w:r>
    </w:p>
    <w:p>
      <w:pPr>
        <w:pStyle w:val="BodyText"/>
      </w:pPr>
      <w:r>
        <w:t xml:space="preserve">Furthermore, [Author 10, Year] highlights how professors contribute to cultural preservation through their research on Sri Lanka’s heritage. For instance, Professor E’s work on traditional Sinhala literature has revived interest in local narratives among younger generations, fostering a sense of identity in a globalized world.</w:t>
      </w:r>
    </w:p>
    <w:bookmarkEnd w:id="26"/>
    <w:bookmarkStart w:id="27" w:name="conclusion"/>
    <w:p>
      <w:pPr>
        <w:pStyle w:val="Heading2"/>
      </w:pPr>
      <w:r>
        <w:t xml:space="preserve">Conclusion</w:t>
      </w:r>
    </w:p>
    <w:p>
      <w:pPr>
        <w:pStyle w:val="FirstParagraph"/>
      </w:pPr>
      <w:r>
        <w:t xml:space="preserve">This literature review underscores the indispensable role of professors in Sri Lanka Colombo as educators, researchers, and community leaders. Their ability to adapt to local challenges while embracing global standards is crucial for advancing higher education in the region. Future research should focus on scalable solutions to address resource gaps and institutional barriers, ensuring that professors can continue driving academic excellence and societal progress.</w:t>
      </w:r>
    </w:p>
    <w:bookmarkEnd w:id="27"/>
    <w:bookmarkStart w:id="28" w:name="references"/>
    <w:p>
      <w:pPr>
        <w:pStyle w:val="Heading2"/>
      </w:pPr>
      <w:r>
        <w:t xml:space="preserve">References</w:t>
      </w:r>
    </w:p>
    <w:p>
      <w:pPr>
        <w:numPr>
          <w:ilvl w:val="0"/>
          <w:numId w:val="1001"/>
        </w:numPr>
        <w:pStyle w:val="Compact"/>
      </w:pPr>
      <w:r>
        <w:t xml:space="preserve">[Author 1, Year]. Title of work. Journal Name.</w:t>
      </w:r>
    </w:p>
    <w:p>
      <w:pPr>
        <w:numPr>
          <w:ilvl w:val="0"/>
          <w:numId w:val="1001"/>
        </w:numPr>
        <w:pStyle w:val="Compact"/>
      </w:pPr>
      <w:r>
        <w:t xml:space="preserve">[Author 2, Year]. Title of work. Journal Name.</w:t>
      </w:r>
    </w:p>
    <w:p>
      <w:pPr>
        <w:numPr>
          <w:ilvl w:val="0"/>
          <w:numId w:val="1001"/>
        </w:numPr>
        <w:pStyle w:val="Compact"/>
      </w:pPr>
      <w:r>
        <w:t xml:space="preserve">[Author 3, Year]. Title of work. Journal Name.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Sri Lanka Colombo</dc:title>
  <dc:creator/>
  <dc:language>en</dc:language>
  <cp:keywords/>
  <dcterms:created xsi:type="dcterms:W3CDTF">2026-07-23T22:48:25Z</dcterms:created>
  <dcterms:modified xsi:type="dcterms:W3CDTF">2026-07-23T22:48:25Z</dcterms:modified>
</cp:coreProperties>
</file>

<file path=docProps/custom.xml><?xml version="1.0" encoding="utf-8"?>
<Properties xmlns="http://schemas.openxmlformats.org/officeDocument/2006/custom-properties" xmlns:vt="http://schemas.openxmlformats.org/officeDocument/2006/docPropsVTypes"/>
</file>