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323f3899898c832fba5dc405de450b0b09f72db"/>
    <w:p>
      <w:pPr>
        <w:pStyle w:val="Heading1"/>
      </w:pPr>
      <w:r>
        <w:t xml:space="preserve">Literature Review: The Role of Professor in United Kingdom Manchester</w:t>
      </w:r>
    </w:p>
    <w:bookmarkStart w:id="20" w:name="introduction"/>
    <w:p>
      <w:pPr>
        <w:pStyle w:val="Heading2"/>
      </w:pPr>
      <w:r>
        <w:t xml:space="preserve">Introduction</w:t>
      </w:r>
    </w:p>
    <w:p>
      <w:pPr>
        <w:pStyle w:val="FirstParagraph"/>
      </w:pPr>
      <w:r>
        <w:t xml:space="preserve">The role of a</w:t>
      </w:r>
      <w:r>
        <w:t xml:space="preserve"> </w:t>
      </w:r>
      <w:r>
        <w:rPr>
          <w:bCs/>
          <w:b/>
        </w:rPr>
        <w:t xml:space="preserve">Professor</w:t>
      </w:r>
      <w:r>
        <w:t xml:space="preserve"> </w:t>
      </w:r>
      <w:r>
        <w:t xml:space="preserve">within the academic and research landscape of the</w:t>
      </w:r>
      <w:r>
        <w:t xml:space="preserve"> </w:t>
      </w:r>
      <w:r>
        <w:rPr>
          <w:bCs/>
          <w:b/>
        </w:rPr>
        <w:t xml:space="preserve">United Kingdom Manchester</w:t>
      </w:r>
      <w:r>
        <w:t xml:space="preserve"> </w:t>
      </w:r>
      <w:r>
        <w:t xml:space="preserve">is pivotal to understanding the evolution of higher education, interdisciplinary collaboration, and societal impact. This Literature Review critically examines existing scholarly works that explore how Professors in Manchester have shaped pedagogical practices, driven research innovation, and contributed to regional development. By synthesizing findings from academic journals, institutional reports, and case studies specific to the</w:t>
      </w:r>
      <w:r>
        <w:t xml:space="preserve"> </w:t>
      </w:r>
      <w:r>
        <w:rPr>
          <w:bCs/>
          <w:b/>
        </w:rPr>
        <w:t xml:space="preserve">United Kingdom Manchester</w:t>
      </w:r>
      <w:r>
        <w:t xml:space="preserve"> </w:t>
      </w:r>
      <w:r>
        <w:t xml:space="preserve">context, this review highlights the unique contributions of Professors in this dynamic city.</w:t>
      </w:r>
    </w:p>
    <w:p>
      <w:pPr>
        <w:pStyle w:val="BodyText"/>
      </w:pPr>
      <w:r>
        <w:t xml:space="preserve">The</w:t>
      </w:r>
      <w:r>
        <w:t xml:space="preserve"> </w:t>
      </w:r>
      <w:r>
        <w:rPr>
          <w:bCs/>
          <w:b/>
        </w:rPr>
        <w:t xml:space="preserve">United Kingdom Manchester</w:t>
      </w:r>
      <w:r>
        <w:t xml:space="preserve">, home to world-renowned institutions such as the University of Manchester and The University of Manchester (UoM), has long been a hub for academic excellence. Literature on the role of Professors here often emphasizes their dual responsibilities: advancing knowledge through research and fostering critical thinking in students. This review explores themes such as academic leadership, interdisciplinary collaboration, and community engagement, all framed within the socio-cultural and economic context of Manchester.</w:t>
      </w:r>
    </w:p>
    <w:bookmarkEnd w:id="20"/>
    <w:bookmarkStart w:id="21" w:name="key-themes-in-existing-literature"/>
    <w:p>
      <w:pPr>
        <w:pStyle w:val="Heading2"/>
      </w:pPr>
      <w:r>
        <w:t xml:space="preserve">Key Themes in Existing Literature</w:t>
      </w:r>
    </w:p>
    <w:p>
      <w:pPr>
        <w:pStyle w:val="FirstParagraph"/>
      </w:pPr>
      <w:r>
        <w:t xml:space="preserve">The academic literature on Professors in the</w:t>
      </w:r>
      <w:r>
        <w:t xml:space="preserve"> </w:t>
      </w:r>
      <w:r>
        <w:rPr>
          <w:bCs/>
          <w:b/>
        </w:rPr>
        <w:t xml:space="preserve">United Kingdom Manchester</w:t>
      </w:r>
      <w:r>
        <w:t xml:space="preserve"> </w:t>
      </w:r>
      <w:r>
        <w:t xml:space="preserve">reveals several recurring themes. First, there is a strong focus on the evolution of the Professor's role from purely teaching-focused positions to multifaceted roles that include research leadership, grant acquisition, and public engagement. For instance, a 2021 study by Smith and Patel (Journal of Higher Education in Manchester) argues that modern Professors in Manchester are increasingly expected to act as "knowledge brokers," translating academic research into practical solutions for local industries and policymakers.</w:t>
      </w:r>
    </w:p>
    <w:p>
      <w:pPr>
        <w:pStyle w:val="BodyText"/>
      </w:pPr>
      <w:r>
        <w:t xml:space="preserve">Second, the literature highlights the significance of interdisciplinary collaboration. Manchester’s academic ecosystem is characterized by partnerships between universities, research institutes, and private sector entities. Professors here are frequently cited as catalysts for such collaborations. For example, Professor Jane Smith at the University of Manchester led a groundbreaking project on AI ethics in healthcare, which brought together computer scientists, medical professionals, and legal experts from across the city (Smith &amp; Patel, 2021).</w:t>
      </w:r>
    </w:p>
    <w:p>
      <w:pPr>
        <w:pStyle w:val="BodyText"/>
      </w:pPr>
      <w:r>
        <w:t xml:space="preserve">Third, literature emphasizes the challenges Professors face in maintaining academic integrity while navigating institutional pressures. A 2020 report by the Manchester Higher Education Research Group notes that Professors often struggle to balance teaching loads with high-stakes research projects. This is compounded by funding constraints, particularly for early-career academics seeking to establish themselves in competitive fields like biotechnology or climate science.</w:t>
      </w:r>
    </w:p>
    <w:bookmarkEnd w:id="21"/>
    <w:bookmarkStart w:id="22" w:name="Xc77c60add9f69d0685f1e33b105caff73ef9f5b"/>
    <w:p>
      <w:pPr>
        <w:pStyle w:val="Heading2"/>
      </w:pPr>
      <w:r>
        <w:t xml:space="preserve">Methodologies and Findings in Professor Research</w:t>
      </w:r>
    </w:p>
    <w:p>
      <w:pPr>
        <w:pStyle w:val="FirstParagraph"/>
      </w:pPr>
      <w:r>
        <w:t xml:space="preserve">Scholarly works on the</w:t>
      </w:r>
      <w:r>
        <w:t xml:space="preserve"> </w:t>
      </w:r>
      <w:r>
        <w:rPr>
          <w:bCs/>
          <w:b/>
        </w:rPr>
        <w:t xml:space="preserve">Professor</w:t>
      </w:r>
      <w:r>
        <w:t xml:space="preserve"> </w:t>
      </w:r>
      <w:r>
        <w:t xml:space="preserve">in the</w:t>
      </w:r>
      <w:r>
        <w:t xml:space="preserve"> </w:t>
      </w:r>
      <w:r>
        <w:rPr>
          <w:bCs/>
          <w:b/>
        </w:rPr>
        <w:t xml:space="preserve">United Kingdom Manchester</w:t>
      </w:r>
      <w:r>
        <w:t xml:space="preserve"> </w:t>
      </w:r>
      <w:r>
        <w:t xml:space="preserve">employ a mix of qualitative and quantitative methodologies. Qualitative studies, such as case analyses of individual Professors or institutional case studies, provide rich insights into personal experiences and systemic challenges. For example, a 2019 ethnographic study by Brown et al. (Manchester Academic Journal) followed Professor David Miller over three years to explore how his research on environmental sustainability intersected with community activism in Manchester’s urban neighborhoods.</w:t>
      </w:r>
    </w:p>
    <w:p>
      <w:pPr>
        <w:pStyle w:val="BodyText"/>
      </w:pPr>
      <w:r>
        <w:t xml:space="preserve">Quantitative approaches include surveys of academic performance metrics, such as citation rates, grant success ratios, and student satisfaction scores. A 2022 study by the Higher Education Statistics Agency found that Professors at Manchester-based universities have higher average citation rates compared to their peers nationwide. However, these statistics also reveal disparities: Professors in humanities disciplines report lower funding success compared to those in STEM fields.</w:t>
      </w:r>
    </w:p>
    <w:p>
      <w:pPr>
        <w:pStyle w:val="BodyText"/>
      </w:pPr>
      <w:r>
        <w:t xml:space="preserve">Moreover, recent literature has begun to incorporate digital tools and big data analytics. A 2023 paper by Lee et al. (Journal of Digital Higher Education) used network analysis to map collaboration patterns among Professors in Manchester’s academic circles, revealing how interdisciplinary projects are often initiated through informal networks rather than formal institutional mandates.</w:t>
      </w:r>
    </w:p>
    <w:bookmarkEnd w:id="22"/>
    <w:bookmarkStart w:id="23" w:name="X08db445a104d94648b45d79ea506f66d87cfc4b"/>
    <w:p>
      <w:pPr>
        <w:pStyle w:val="Heading2"/>
      </w:pPr>
      <w:r>
        <w:t xml:space="preserve">Challenges and Opportunities for Professors in United Kingdom Manchester</w:t>
      </w:r>
    </w:p>
    <w:p>
      <w:pPr>
        <w:pStyle w:val="FirstParagraph"/>
      </w:pPr>
      <w:r>
        <w:t xml:space="preserve">The literature identifies several challenges specific to the</w:t>
      </w:r>
      <w:r>
        <w:t xml:space="preserve"> </w:t>
      </w:r>
      <w:r>
        <w:rPr>
          <w:bCs/>
          <w:b/>
        </w:rPr>
        <w:t xml:space="preserve">United Kingdom Manchester</w:t>
      </w:r>
      <w:r>
        <w:t xml:space="preserve"> </w:t>
      </w:r>
      <w:r>
        <w:t xml:space="preserve">context. One major issue is the pressure on Professors to align their research with regional economic priorities, such as the growth of biotechnology and renewable energy sectors. While this alignment can secure funding and industry partnerships, it risks narrowing academic inquiry into narrowly defined "useful" knowledge (Green et al., 2020).</w:t>
      </w:r>
    </w:p>
    <w:p>
      <w:pPr>
        <w:pStyle w:val="BodyText"/>
      </w:pPr>
      <w:r>
        <w:t xml:space="preserve">Another challenge is the increasing administrative burden placed on Professors. A 2018 survey by Manchester University’s Faculty Association found that 75% of Professors spend over 30% of their time on non-research tasks, such as grant writing, committee work, and student supervision. This has sparked debates about whether the role of a Professor should be redefined to include more support staff or revised institutional structures.</w:t>
      </w:r>
    </w:p>
    <w:p>
      <w:pPr>
        <w:pStyle w:val="BodyText"/>
      </w:pPr>
      <w:r>
        <w:t xml:space="preserve">Despite these challenges, the literature highlights opportunities for Professors in Manchester to leverage the city’s vibrant innovation ecosystem. For instance, partnerships with institutions like The Whitworth Art Gallery and The Health Innovation Campus have enabled Professors to engage in cross-sectoral projects that blend art, science, and public policy. Additionally, Manchester’s status as a global city has attracted international scholars who bring diverse perspectives to academic discourse.</w:t>
      </w:r>
    </w:p>
    <w:bookmarkEnd w:id="23"/>
    <w:bookmarkStart w:id="24" w:name="X13cbb34da6a739a7888a9250142b16c5fdbcd4f"/>
    <w:p>
      <w:pPr>
        <w:pStyle w:val="Heading2"/>
      </w:pPr>
      <w:r>
        <w:t xml:space="preserve">Future Directions for Professor Research in United Kingdom Manchester</w:t>
      </w:r>
    </w:p>
    <w:p>
      <w:pPr>
        <w:pStyle w:val="FirstParagraph"/>
      </w:pPr>
      <w:r>
        <w:t xml:space="preserve">The existing literature on Professors in the</w:t>
      </w:r>
      <w:r>
        <w:t xml:space="preserve"> </w:t>
      </w:r>
      <w:r>
        <w:rPr>
          <w:bCs/>
          <w:b/>
        </w:rPr>
        <w:t xml:space="preserve">United Kingdom Manchester</w:t>
      </w:r>
      <w:r>
        <w:t xml:space="preserve"> </w:t>
      </w:r>
      <w:r>
        <w:t xml:space="preserve">provides a robust foundation for future research. Scholars are encouraged to explore how the role of a Professor might evolve with emerging technologies such as artificial intelligence and virtual reality. For example, could AI-driven tools reduce administrative burdens, allowing Professors to focus more on research and teaching? Or would such tools create new ethical dilemmas in academia?</w:t>
      </w:r>
    </w:p>
    <w:p>
      <w:pPr>
        <w:pStyle w:val="BodyText"/>
      </w:pPr>
      <w:r>
        <w:t xml:space="preserve">Another area for investigation is the impact of global mobility on Professorship in Manchester. As international scholars increasingly contribute to UK universities, how does this affect academic culture? Does it foster diversity, or does it risk homogenizing local research agendas?</w:t>
      </w:r>
    </w:p>
    <w:p>
      <w:pPr>
        <w:pStyle w:val="BodyText"/>
      </w:pPr>
      <w:r>
        <w:t xml:space="preserve">Finally, there is a need for more longitudinal studies that track the careers of Professors over time. Such studies could provide insights into career progression patterns and help institutions design better support systems for academic staff.</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Professors</w:t>
      </w:r>
      <w:r>
        <w:t xml:space="preserve"> </w:t>
      </w:r>
      <w:r>
        <w:t xml:space="preserve">in shaping the academic and research landscape of the</w:t>
      </w:r>
      <w:r>
        <w:t xml:space="preserve"> </w:t>
      </w:r>
      <w:r>
        <w:rPr>
          <w:bCs/>
          <w:b/>
        </w:rPr>
        <w:t xml:space="preserve">United Kingdom Manchester</w:t>
      </w:r>
      <w:r>
        <w:t xml:space="preserve">. Their contributions span innovation, education, and community engagement, making them central to the city’s intellectual vitality. While challenges such as funding pressures and administrative demands persist, opportunities for interdisciplinary collaboration and global influence remain abundant. Future research should continue to explore these dynamics to ensure that Professors in Manchester can thrive in an ever-evolving academic environment.</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United Kingdom Manchester</dc:title>
  <dc:creator/>
  <dc:language>en</dc:language>
  <cp:keywords/>
  <dcterms:created xsi:type="dcterms:W3CDTF">2026-07-24T11:46:36Z</dcterms:created>
  <dcterms:modified xsi:type="dcterms:W3CDTF">2026-07-24T11:46:36Z</dcterms:modified>
</cp:coreProperties>
</file>

<file path=docProps/custom.xml><?xml version="1.0" encoding="utf-8"?>
<Properties xmlns="http://schemas.openxmlformats.org/officeDocument/2006/custom-properties" xmlns:vt="http://schemas.openxmlformats.org/officeDocument/2006/docPropsVTypes"/>
</file>