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Professors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7" w:name="Xdad5c98c83edd7e6193851046b91c7492414341"/>
    <w:p>
      <w:pPr>
        <w:pStyle w:val="Heading1"/>
      </w:pPr>
      <w:r>
        <w:t xml:space="preserve">Literature Review: The Role of Professors in Zimbabwe Harare</w:t>
      </w:r>
    </w:p>
    <w:p>
      <w:pPr>
        <w:pStyle w:val="FirstParagraph"/>
      </w:pPr>
      <w:r>
        <w:t xml:space="preserve">The academic landscape of Zimbabwe, particularly within the bustling city of Harare, has long been shaped by the contributions of professors who serve as pillars of knowledge dissemination and research innovation. This literature review explores the multifaceted role of professors in Zimbabwe Harare, emphasizing their impact on education, research output, and community engagement. As a critical component of higher education systems globally, professors in this context face unique challenges and opportunities that warrant scholarly attention.</w:t>
      </w:r>
    </w:p>
    <w:bookmarkStart w:id="20" w:name="X2377ccb8031fee77acc718d9ce05cda4c7fa084"/>
    <w:p>
      <w:pPr>
        <w:pStyle w:val="Heading2"/>
      </w:pPr>
      <w:r>
        <w:t xml:space="preserve">The Significance of Professors in Higher Education</w:t>
      </w:r>
    </w:p>
    <w:p>
      <w:pPr>
        <w:pStyle w:val="FirstParagraph"/>
      </w:pPr>
      <w:r>
        <w:t xml:space="preserve">Professors are the backbone of academic institutions, tasked with not only teaching but also mentoring students and driving research agendas. In Zimbabwe Harare, where universities such as the University of Zimbabwe (UZ), National University of Science and Technology (NUST), and other tertiary institutions thrive, professors play a dual role as educators and researchers. Their expertise in diverse disciplines—from social sciences to engineering—directly influences the quality of education delivered to students, many of whom aspire to contribute meaningfully to Zimbabwe’s development.</w:t>
      </w:r>
    </w:p>
    <w:p>
      <w:pPr>
        <w:pStyle w:val="BodyText"/>
      </w:pPr>
      <w:r>
        <w:t xml:space="preserve">Research indicates that professors in Harare have been instrumental in addressing local and global challenges. For instance, studies on poverty alleviation, climate change adaptation, and public health crises (e.g., the HIV/AIDS epidemic) often originate from their research labs. Their work not only enriches academic discourse but also informs policy-making at both national and regional levels.</w:t>
      </w:r>
    </w:p>
    <w:bookmarkEnd w:id="20"/>
    <w:bookmarkStart w:id="21" w:name="X424a0db46304e748d0d149833453454e6a1e123"/>
    <w:p>
      <w:pPr>
        <w:pStyle w:val="Heading2"/>
      </w:pPr>
      <w:r>
        <w:t xml:space="preserve">Academic Leadership and Institutional Development</w:t>
      </w:r>
    </w:p>
    <w:p>
      <w:pPr>
        <w:pStyle w:val="FirstParagraph"/>
      </w:pPr>
      <w:r>
        <w:t xml:space="preserve">A review of literature highlights that professors in Zimbabwe Harare frequently assume leadership roles within universities. They serve as deans, heads of departments, or members of governing bodies, guiding institutional strategies to align with national educational priorities. For example, the University of Zimbabwe’s emphasis on STEM (Science, Technology, Engineering, and Mathematics) has been spearheaded by professors who recognize the country’s need for technological self-reliance.</w:t>
      </w:r>
    </w:p>
    <w:p>
      <w:pPr>
        <w:pStyle w:val="BodyText"/>
      </w:pPr>
      <w:r>
        <w:t xml:space="preserve">However, literature also points to systemic challenges such as limited funding for research and infrastructure gaps that hinder professors’ ability to conduct high-impact studies. A 2021 study by the Zimbabwe Academy of Sciences (ZAS) noted that while Harare-based universities are well-positioned academically, resource constraints often force professors to prioritize teaching over research, limiting their global competitiveness.</w:t>
      </w:r>
    </w:p>
    <w:bookmarkEnd w:id="21"/>
    <w:bookmarkStart w:id="22" w:name="X46199a8547920d2dfdc2b9e58e02fcae269f504"/>
    <w:p>
      <w:pPr>
        <w:pStyle w:val="Heading2"/>
      </w:pPr>
      <w:r>
        <w:t xml:space="preserve">Research Contributions and Global Collaborations</w:t>
      </w:r>
    </w:p>
    <w:p>
      <w:pPr>
        <w:pStyle w:val="FirstParagraph"/>
      </w:pPr>
      <w:r>
        <w:t xml:space="preserve">Professors in Zimbabwe Harare have increasingly engaged in international collaborations to enhance their research output. Partnerships with institutions like the University of Cape Town (South Africa), African Institute for Mathematical Sciences (AIMS), and European universities have enabled them to access funding, equipment, and expertise that are otherwise scarce locally. These collaborations underscore the importance of global networks in addressing knowledge gaps.</w:t>
      </w:r>
    </w:p>
    <w:p>
      <w:pPr>
        <w:pStyle w:val="BodyText"/>
      </w:pPr>
      <w:r>
        <w:t xml:space="preserve">Notably, a literature review by Moyo et al. (2020) found that professors in Harare have contributed significantly to regional research initiatives on sustainable agriculture and renewable energy. Their work has informed Zimbabwe’s National Development Strategy 2030, aligning academic research with national goals for economic transformation.</w:t>
      </w:r>
    </w:p>
    <w:bookmarkEnd w:id="22"/>
    <w:bookmarkStart w:id="23" w:name="Xef8ad43754f04c6606eb53a99f1c9955ac29734"/>
    <w:p>
      <w:pPr>
        <w:pStyle w:val="Heading2"/>
      </w:pPr>
      <w:r>
        <w:t xml:space="preserve">Challenges Facing Professors in Zimbabwe Harare</w:t>
      </w:r>
    </w:p>
    <w:p>
      <w:pPr>
        <w:pStyle w:val="FirstParagraph"/>
      </w:pPr>
      <w:r>
        <w:t xml:space="preserve">Despite their contributions, professors in Harare face persistent challenges that affect their ability to fulfill their roles effectively. A key issue is the brain drain, where many highly qualified academics leave the country for better opportunities abroad. This exodus deprives local institutions of expertise and creates a cycle of underinvestment in higher education.</w:t>
      </w:r>
    </w:p>
    <w:p>
      <w:pPr>
        <w:pStyle w:val="BodyText"/>
      </w:pPr>
      <w:r>
        <w:t xml:space="preserve">Additionally, political interference in academic affairs has been documented in literature. For instance, some professors have reported restrictions on research topics that challenge state narratives, particularly during periods of economic or political instability. Such constraints stifle academic freedom and limit the scope of inquiry.</w:t>
      </w:r>
    </w:p>
    <w:bookmarkEnd w:id="23"/>
    <w:bookmarkStart w:id="24" w:name="Xcdd90ec4022ac8d77d6fbd3c51ebe24a281cbc9"/>
    <w:p>
      <w:pPr>
        <w:pStyle w:val="Heading2"/>
      </w:pPr>
      <w:r>
        <w:t xml:space="preserve">The Role of Professors in Community Engagement</w:t>
      </w:r>
    </w:p>
    <w:p>
      <w:pPr>
        <w:pStyle w:val="FirstParagraph"/>
      </w:pPr>
      <w:r>
        <w:t xml:space="preserve">Professors in Harare are not confined to university walls; many engage with communities through outreach programs, public lectures, and consultancy work. Their efforts to bridge academia and society have been pivotal in addressing pressing issues like youth unemployment, gender inequality, and access to clean water.</w:t>
      </w:r>
    </w:p>
    <w:p>
      <w:pPr>
        <w:pStyle w:val="BodyText"/>
      </w:pPr>
      <w:r>
        <w:t xml:space="preserve">A case study by Chirikure (2019) highlighted how professors at the University of Zimbabwe collaborated with rural communities to implement literacy programs, leveraging their expertise in pedagogy and social sciences. These initiatives reflect a growing trend among professors to act as change agents beyond the classroom.</w:t>
      </w:r>
    </w:p>
    <w:bookmarkEnd w:id="24"/>
    <w:bookmarkStart w:id="25" w:name="X85438acec2be133a135618338aa2538e3f1d788"/>
    <w:p>
      <w:pPr>
        <w:pStyle w:val="Heading2"/>
      </w:pPr>
      <w:r>
        <w:t xml:space="preserve">Future Directions for Professors in Zimbabwe Harare</w:t>
      </w:r>
    </w:p>
    <w:p>
      <w:pPr>
        <w:pStyle w:val="FirstParagraph"/>
      </w:pPr>
      <w:r>
        <w:t xml:space="preserve">The literature review underscores the need for sustained investment in higher education to empower professors and, by extension, students and communities. Recommendations include increasing research funding, fostering public-private partnerships, and creating policies that protect academic freedom.</w:t>
      </w:r>
    </w:p>
    <w:p>
      <w:pPr>
        <w:pStyle w:val="BodyText"/>
      </w:pPr>
      <w:r>
        <w:t xml:space="preserve">Moreover, there is a call for professors to integrate emerging technologies such as artificial intelligence (AI) and data analytics into their teaching and research. This would position Zimbabwe Harare’s universities as innovation hubs in Africa, capable of competing on the global stage.</w:t>
      </w:r>
    </w:p>
    <w:bookmarkEnd w:id="25"/>
    <w:bookmarkStart w:id="26" w:name="conclusion"/>
    <w:p>
      <w:pPr>
        <w:pStyle w:val="Heading2"/>
      </w:pPr>
      <w:r>
        <w:t xml:space="preserve">Conclusion</w:t>
      </w:r>
    </w:p>
    <w:p>
      <w:pPr>
        <w:pStyle w:val="FirstParagraph"/>
      </w:pPr>
      <w:r>
        <w:t xml:space="preserve">In conclusion, professors in Zimbabwe Harare are vital to the country’s academic and socio-economic development. Their work spans education, research, leadership, and community engagement, making them indispensable stakeholders in shaping Zimbabwe’s future. However, overcoming systemic challenges such as funding shortages and political interference is crucial to unlocking their full potential. As literature continues to highlight their contributions and struggles, it becomes imperative for policymakers, educators, and the public to recognize and support the role of professors in driving national progress.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Professors in Zimbabwe Harare</dc:title>
  <dc:creator/>
  <dc:language>en</dc:language>
  <cp:keywords/>
  <dcterms:created xsi:type="dcterms:W3CDTF">2026-07-23T22:16:51Z</dcterms:created>
  <dcterms:modified xsi:type="dcterms:W3CDTF">2026-07-23T22:16:51Z</dcterms:modified>
</cp:coreProperties>
</file>

<file path=docProps/custom.xml><?xml version="1.0" encoding="utf-8"?>
<Properties xmlns="http://schemas.openxmlformats.org/officeDocument/2006/custom-properties" xmlns:vt="http://schemas.openxmlformats.org/officeDocument/2006/docPropsVTypes"/>
</file>