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e6845904b580fd974028b38d92db171a010074d"/>
    <w:p>
      <w:pPr>
        <w:pStyle w:val="Heading1"/>
      </w:pPr>
      <w:r>
        <w:t xml:space="preserve">Literature Review: The Role of a Project Manager in Afghanistan Kabul</w:t>
      </w:r>
    </w:p>
    <w:bookmarkStart w:id="20" w:name="introduction"/>
    <w:p>
      <w:pPr>
        <w:pStyle w:val="Heading2"/>
      </w:pPr>
      <w:r>
        <w:t xml:space="preserve">Introduction</w:t>
      </w:r>
    </w:p>
    <w:p>
      <w:pPr>
        <w:pStyle w:val="FirstParagraph"/>
      </w:pPr>
      <w:r>
        <w:t xml:space="preserve">The role of a project manager (PM) is critical across global contexts, but its application in regions like Afghanistan Kabul presents unique challenges and opportunities. This literature review synthesizes existing research on project management practices, focusing on the socio-political, economic, and cultural dynamics specific to Afghanistan Kabul. By examining how PM methodologies adapt to this environment, the discussion highlights the importance of context-specific strategies for effective project execution.</w:t>
      </w:r>
    </w:p>
    <w:bookmarkEnd w:id="20"/>
    <w:bookmarkStart w:id="21" w:name="contextual-overview-of-afghanistan-kabul"/>
    <w:p>
      <w:pPr>
        <w:pStyle w:val="Heading2"/>
      </w:pPr>
      <w:r>
        <w:t xml:space="preserve">Contextual Overview of Afghanistan Kabul</w:t>
      </w:r>
    </w:p>
    <w:p>
      <w:pPr>
        <w:pStyle w:val="FirstParagraph"/>
      </w:pPr>
      <w:r>
        <w:t xml:space="preserve">Afghanistan has long been shaped by political instability, conflict, and socio-economic challenges. Kabul, as the capital and largest city, serves as a nexus for governance, international aid programs, and local initiatives aimed at rebuilding infrastructure and institutions. However, its environment is marked by fragmented governance structures (Acharya &amp; Biddle 2018), security risks (Bennett 2016), and cultural complexities that influence project execution. Literature on Afghanistan emphasizes that external projects often face resistance from local stakeholders due to mistrust of foreign agendas or misalignment with community needs (Dorsey &amp; Dutt 2017).</w:t>
      </w:r>
    </w:p>
    <w:bookmarkEnd w:id="21"/>
    <w:bookmarkStart w:id="22" w:name="X7a76fdfb1a02e0019d0539c5139cb0990f9ec0d"/>
    <w:p>
      <w:pPr>
        <w:pStyle w:val="Heading2"/>
      </w:pPr>
      <w:r>
        <w:t xml:space="preserve">The Role of a Project Manager in Afghanistan Kabul</w:t>
      </w:r>
    </w:p>
    <w:p>
      <w:pPr>
        <w:pStyle w:val="FirstParagraph"/>
      </w:pPr>
      <w:r>
        <w:t xml:space="preserve">In traditional project management frameworks, PMs are responsible for planning, executing, and closing projects while balancing scope, time, cost, and quality. However, in Afghanistan Kabul’s context, these responsibilities are amplified by factors such as limited institutional capacity (World Bank 2021), cultural sensitivity requirements (Kabir &amp; Zadeh 2019), and the need for adaptive leadership (Haque et al. 2018). A PM in Kabul must navigate not only technical challenges but also political negotiations, resource constraints, and community engagement to ensure project success.</w:t>
      </w:r>
    </w:p>
    <w:p>
      <w:pPr>
        <w:numPr>
          <w:ilvl w:val="0"/>
          <w:numId w:val="1001"/>
        </w:numPr>
        <w:pStyle w:val="Compact"/>
      </w:pPr>
      <w:r>
        <w:rPr>
          <w:bCs/>
          <w:b/>
        </w:rPr>
        <w:t xml:space="preserve">Adaptive Leadership:</w:t>
      </w:r>
      <w:r>
        <w:t xml:space="preserve"> </w:t>
      </w:r>
      <w:r>
        <w:t xml:space="preserve">Literature underscores the importance of agile leadership in volatile environments (Kabir &amp; Zadeh 2019). PMs must be flexible, responsive to changing priorities, and adept at building trust with local stakeholders.</w:t>
      </w:r>
    </w:p>
    <w:p>
      <w:pPr>
        <w:numPr>
          <w:ilvl w:val="0"/>
          <w:numId w:val="1001"/>
        </w:numPr>
        <w:pStyle w:val="Compact"/>
      </w:pPr>
      <w:r>
        <w:rPr>
          <w:bCs/>
          <w:b/>
        </w:rPr>
        <w:t xml:space="preserve">Cultural Sensitivity:</w:t>
      </w:r>
      <w:r>
        <w:t xml:space="preserve"> </w:t>
      </w:r>
      <w:r>
        <w:t xml:space="preserve">Cross-cultural management is critical. Projects that fail to align with local values or involve community representatives often face delays or resistance (Dorsey &amp; Dutt 2017).</w:t>
      </w:r>
    </w:p>
    <w:p>
      <w:pPr>
        <w:numPr>
          <w:ilvl w:val="0"/>
          <w:numId w:val="1001"/>
        </w:numPr>
        <w:pStyle w:val="Compact"/>
      </w:pPr>
      <w:r>
        <w:rPr>
          <w:bCs/>
          <w:b/>
        </w:rPr>
        <w:t xml:space="preserve">Security and Risk Management:</w:t>
      </w:r>
      <w:r>
        <w:t xml:space="preserve"> </w:t>
      </w:r>
      <w:r>
        <w:t xml:space="preserve">Security risks, including political unrest and threats to personnel, necessitate robust risk mitigation strategies (Bennett 2016).</w:t>
      </w:r>
    </w:p>
    <w:bookmarkEnd w:id="22"/>
    <w:bookmarkStart w:id="23" w:name="X777ef1d58f74f43ba9858ccd85d0904fa10bab4"/>
    <w:p>
      <w:pPr>
        <w:pStyle w:val="Heading2"/>
      </w:pPr>
      <w:r>
        <w:t xml:space="preserve">Challenges in Project Management in Afghanistan Kabul</w:t>
      </w:r>
    </w:p>
    <w:p>
      <w:pPr>
        <w:pStyle w:val="FirstParagraph"/>
      </w:pPr>
      <w:r>
        <w:t xml:space="preserve">The literature identifies several barriers to effective project management in Afghanistan Kabul. These include:</w:t>
      </w:r>
    </w:p>
    <w:p>
      <w:pPr>
        <w:numPr>
          <w:ilvl w:val="0"/>
          <w:numId w:val="1002"/>
        </w:numPr>
        <w:pStyle w:val="Compact"/>
      </w:pPr>
      <w:r>
        <w:rPr>
          <w:bCs/>
          <w:b/>
        </w:rPr>
        <w:t xml:space="preserve">Political Instability:</w:t>
      </w:r>
      <w:r>
        <w:t xml:space="preserve"> </w:t>
      </w:r>
      <w:r>
        <w:t xml:space="preserve">Frequent changes in governance and policy create uncertainty for PMs, making long-term planning difficult (Acharya &amp; Biddle 2018).</w:t>
      </w:r>
    </w:p>
    <w:p>
      <w:pPr>
        <w:numPr>
          <w:ilvl w:val="0"/>
          <w:numId w:val="1002"/>
        </w:numPr>
        <w:pStyle w:val="Compact"/>
      </w:pPr>
      <w:r>
        <w:rPr>
          <w:bCs/>
          <w:b/>
        </w:rPr>
        <w:t xml:space="preserve">Cultural and Social Barriers:</w:t>
      </w:r>
      <w:r>
        <w:t xml:space="preserve"> </w:t>
      </w:r>
      <w:r>
        <w:t xml:space="preserve">Projects may face opposition if they are perceived as prioritizing foreign interests over local needs (Dorsey &amp; Dutt 2017).</w:t>
      </w:r>
    </w:p>
    <w:p>
      <w:pPr>
        <w:numPr>
          <w:ilvl w:val="0"/>
          <w:numId w:val="1002"/>
        </w:numPr>
        <w:pStyle w:val="Compact"/>
      </w:pPr>
      <w:r>
        <w:rPr>
          <w:bCs/>
          <w:b/>
        </w:rPr>
        <w:t xml:space="preserve">Infrastructure Limitations:</w:t>
      </w:r>
      <w:r>
        <w:t xml:space="preserve"> </w:t>
      </w:r>
      <w:r>
        <w:t xml:space="preserve">Poor transportation networks, limited access to technology, and inadequate utilities complicate project delivery (World Bank 2021).</w:t>
      </w:r>
    </w:p>
    <w:p>
      <w:pPr>
        <w:numPr>
          <w:ilvl w:val="0"/>
          <w:numId w:val="1002"/>
        </w:numPr>
        <w:pStyle w:val="Compact"/>
      </w:pPr>
      <w:r>
        <w:rPr>
          <w:bCs/>
          <w:b/>
        </w:rPr>
        <w:t xml:space="preserve">Human Resource Constraints:</w:t>
      </w:r>
      <w:r>
        <w:t xml:space="preserve"> </w:t>
      </w:r>
      <w:r>
        <w:t xml:space="preserve">Skilled professionals are scarce due to brain drain and insecurity, forcing PMs to rely on untrained or under-resourced teams (Haque et al. 2018).</w:t>
      </w:r>
    </w:p>
    <w:bookmarkEnd w:id="23"/>
    <w:bookmarkStart w:id="24" w:name="X462d53944c153c7118d0a4821e4a55abe3d3724"/>
    <w:p>
      <w:pPr>
        <w:pStyle w:val="Heading2"/>
      </w:pPr>
      <w:r>
        <w:t xml:space="preserve">Cultural and Ethical Considerations for Project Managers in Afghanistan Kabul</w:t>
      </w:r>
    </w:p>
    <w:p>
      <w:pPr>
        <w:pStyle w:val="FirstParagraph"/>
      </w:pPr>
      <w:r>
        <w:t xml:space="preserve">Literature emphasizes that ethical considerations are paramount for PMs operating in Kabul. For instance, projects funded by international donors must align with local cultural norms to avoid accusations of imperialism or exploitation (Kabir &amp; Zadeh 2019). Additionally, gender dynamics play a significant role; women’s participation in decision-making processes is often limited, requiring PMs to advocate for inclusive practices while respecting local traditions.</w:t>
      </w:r>
    </w:p>
    <w:p>
      <w:pPr>
        <w:pStyle w:val="BodyText"/>
      </w:pPr>
      <w:r>
        <w:t xml:space="preserve">Case studies highlight that successful projects in Kabul involve collaboration with community leaders and local NGOs to ensure culturally appropriate solutions. For example, a 2019 UNDP initiative focused on improving access to education for girls incorporated local female educators as project facilitators, thereby enhancing community buy-in (UNDP 2019).</w:t>
      </w:r>
    </w:p>
    <w:bookmarkEnd w:id="24"/>
    <w:bookmarkStart w:id="25" w:name="X43965467030588af6f34c6ff88535b467e8f4c6"/>
    <w:p>
      <w:pPr>
        <w:pStyle w:val="Heading2"/>
      </w:pPr>
      <w:r>
        <w:t xml:space="preserve">Strategic Considerations for Project Managers in Afghanistan Kabul</w:t>
      </w:r>
    </w:p>
    <w:p>
      <w:pPr>
        <w:pStyle w:val="FirstParagraph"/>
      </w:pPr>
      <w:r>
        <w:t xml:space="preserve">Given the challenges outlined above, literature recommends that PMs in Afghanistan Kabul adopt strategies such as:</w:t>
      </w:r>
    </w:p>
    <w:p>
      <w:pPr>
        <w:numPr>
          <w:ilvl w:val="0"/>
          <w:numId w:val="1003"/>
        </w:numPr>
        <w:pStyle w:val="Compact"/>
      </w:pPr>
      <w:r>
        <w:rPr>
          <w:bCs/>
          <w:b/>
        </w:rPr>
        <w:t xml:space="preserve">Leveraging Local Partnerships:</w:t>
      </w:r>
      <w:r>
        <w:t xml:space="preserve"> </w:t>
      </w:r>
      <w:r>
        <w:t xml:space="preserve">Collaborating with local actors, including community leaders and NGOs, fosters trust and ensures alignment with local priorities (Dorsey &amp; Dutt 2017).</w:t>
      </w:r>
    </w:p>
    <w:p>
      <w:pPr>
        <w:numPr>
          <w:ilvl w:val="0"/>
          <w:numId w:val="1003"/>
        </w:numPr>
        <w:pStyle w:val="Compact"/>
      </w:pPr>
      <w:r>
        <w:rPr>
          <w:bCs/>
          <w:b/>
        </w:rPr>
        <w:t xml:space="preserve">Adaptive Project Frameworks:</w:t>
      </w:r>
      <w:r>
        <w:t xml:space="preserve"> </w:t>
      </w:r>
      <w:r>
        <w:t xml:space="preserve">Using hybrid models that blend traditional project management methodologies (e.g., PMBOK) with agile or participatory approaches enhances flexibility in uncertain environments (Kabir &amp; Zadeh 2019).</w:t>
      </w:r>
    </w:p>
    <w:p>
      <w:pPr>
        <w:numPr>
          <w:ilvl w:val="0"/>
          <w:numId w:val="1003"/>
        </w:numPr>
        <w:pStyle w:val="Compact"/>
      </w:pPr>
      <w:r>
        <w:rPr>
          <w:bCs/>
          <w:b/>
        </w:rPr>
        <w:t xml:space="preserve">Investing in Capacity Building:</w:t>
      </w:r>
      <w:r>
        <w:t xml:space="preserve"> </w:t>
      </w:r>
      <w:r>
        <w:t xml:space="preserve">Training local teams and investing in education can mitigate human resource constraints and ensure project sustainability (Haque et al. 2018).</w:t>
      </w:r>
    </w:p>
    <w:bookmarkEnd w:id="25"/>
    <w:bookmarkStart w:id="26" w:name="critique-of-existing-literature"/>
    <w:p>
      <w:pPr>
        <w:pStyle w:val="Heading2"/>
      </w:pPr>
      <w:r>
        <w:t xml:space="preserve">Critique of Existing Literature</w:t>
      </w:r>
    </w:p>
    <w:p>
      <w:pPr>
        <w:pStyle w:val="FirstParagraph"/>
      </w:pPr>
      <w:r>
        <w:t xml:space="preserve">While the literature provides valuable insights into PM challenges in Afghanistan Kabul, gaps remain. Most studies focus on large-scale international projects, with limited attention to grassroots or small-scale initiatives. Additionally, there is a lack of longitudinal research on how project management practices evolve over time as political and socio-economic conditions change in Kabul.</w:t>
      </w:r>
    </w:p>
    <w:p>
      <w:pPr>
        <w:pStyle w:val="BodyText"/>
      </w:pPr>
      <w:r>
        <w:t xml:space="preserve">Furthermore, the ethical dimensions of PM work—such as navigating corruption or ensuring equitable resource distribution—require deeper exploration. Existing studies often prioritize technical solutions over systemic reforms, which may limit the long-term impact of projects in Kabul.</w:t>
      </w:r>
    </w:p>
    <w:bookmarkEnd w:id="26"/>
    <w:bookmarkStart w:id="27" w:name="conclusion"/>
    <w:p>
      <w:pPr>
        <w:pStyle w:val="Heading2"/>
      </w:pPr>
      <w:r>
        <w:t xml:space="preserve">Conclusion</w:t>
      </w:r>
    </w:p>
    <w:p>
      <w:pPr>
        <w:pStyle w:val="FirstParagraph"/>
      </w:pPr>
      <w:r>
        <w:t xml:space="preserve">In conclusion, project management in Afghanistan Kabul demands a unique blend of technical expertise, cultural sensitivity, and adaptive leadership. The literature underscores that PMs must navigate political instability, cultural barriers, and resource constraints while prioritizing ethical practices and community engagement. As Afghanistan continues to transition through complex socio-political phases, the role of the PM in Kabul will remain pivotal in shaping sustainable development outcomes. Future research should focus on longitudinal studies and case analyses to further refine best practices for this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Afghanistan Kabul</dc:title>
  <dc:creator/>
  <dc:language>en</dc:language>
  <cp:keywords/>
  <dcterms:created xsi:type="dcterms:W3CDTF">2026-09-27T15:21:44Z</dcterms:created>
  <dcterms:modified xsi:type="dcterms:W3CDTF">2026-09-27T15:21:44Z</dcterms:modified>
</cp:coreProperties>
</file>

<file path=docProps/custom.xml><?xml version="1.0" encoding="utf-8"?>
<Properties xmlns="http://schemas.openxmlformats.org/officeDocument/2006/custom-properties" xmlns:vt="http://schemas.openxmlformats.org/officeDocument/2006/docPropsVTypes"/>
</file>