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5" w:name="X4c8a01d130022fc3fe457f32fa673e0722c1fa1"/>
    <w:p>
      <w:pPr>
        <w:pStyle w:val="Heading1"/>
      </w:pPr>
      <w:r>
        <w:t xml:space="preserve">Literature Review: The Role and Challenges of a Project Manager in Australia Brisbane</w:t>
      </w:r>
    </w:p>
    <w:p>
      <w:pPr>
        <w:pStyle w:val="FirstParagraph"/>
      </w:pPr>
      <w:r>
        <w:t xml:space="preserve">Australia Brisbane, as a dynamic urban center with a growing economy, has become a hub for diverse industries such as construction, information technology, healthcare, and infrastructure development. This context necessitates the role of an</w:t>
      </w:r>
      <w:r>
        <w:t xml:space="preserve"> </w:t>
      </w:r>
      <w:r>
        <w:rPr>
          <w:bCs/>
          <w:b/>
        </w:rPr>
        <w:t xml:space="preserve">effective Project Manager</w:t>
      </w:r>
      <w:r>
        <w:t xml:space="preserve">, whose responsibilities span planning, executing, and closing projects while aligning with local regulations and cultural dynamics. This literature review explores existing scholarly discussions on the theoretical frameworks governing</w:t>
      </w:r>
      <w:r>
        <w:t xml:space="preserve"> </w:t>
      </w:r>
      <w:r>
        <w:rPr>
          <w:iCs/>
          <w:i/>
        </w:rPr>
        <w:t xml:space="preserve">Project Managers</w:t>
      </w:r>
      <w:r>
        <w:t xml:space="preserve">, their unique challenges in Australia Brisbane, and the evolving trends shaping this profession in the region.</w:t>
      </w:r>
    </w:p>
    <w:bookmarkStart w:id="20" w:name="Xeee70f04ca43248eb6246a94d65138d435b6ad1"/>
    <w:p>
      <w:pPr>
        <w:pStyle w:val="Heading2"/>
      </w:pPr>
      <w:r>
        <w:t xml:space="preserve">Theoretical Foundations of Project Management</w:t>
      </w:r>
    </w:p>
    <w:p>
      <w:pPr>
        <w:pStyle w:val="FirstParagraph"/>
      </w:pPr>
      <w:r>
        <w:t xml:space="preserve">The discipline of project management is anchored in several key theories and models. The</w:t>
      </w:r>
      <w:r>
        <w:t xml:space="preserve"> </w:t>
      </w:r>
      <w:r>
        <w:rPr>
          <w:bCs/>
          <w:b/>
        </w:rPr>
        <w:t xml:space="preserve">PMBOK Guide (Project Management Body of Knowledge)</w:t>
      </w:r>
      <w:r>
        <w:t xml:space="preserve">, a globally recognized standard, emphasizes ten knowledge areas, including scope management, time management, and risk management (Project Management Institute [PMI], 2017). These principles are universally applicable but must be contextualized to local environments like Australia Brisbane. For instance, the</w:t>
      </w:r>
      <w:r>
        <w:t xml:space="preserve"> </w:t>
      </w:r>
      <w:r>
        <w:rPr>
          <w:iCs/>
          <w:i/>
        </w:rPr>
        <w:t xml:space="preserve">PRINCE2</w:t>
      </w:r>
      <w:r>
        <w:t xml:space="preserve"> </w:t>
      </w:r>
      <w:r>
        <w:t xml:space="preserve">methodology—widely adopted in the UK and Australian public sectors—requires adaptability to regional priorities such as environmental sustainability laws in Queensland.</w:t>
      </w:r>
    </w:p>
    <w:p>
      <w:pPr>
        <w:pStyle w:val="BodyText"/>
      </w:pPr>
      <w:r>
        <w:t xml:space="preserve">In Australia, project management is also influenced by cultural factors unique to Indigenous communities and multicultural workforce diversity (Smith &amp; Johnson, 2019). A</w:t>
      </w:r>
      <w:r>
        <w:t xml:space="preserve"> </w:t>
      </w:r>
      <w:r>
        <w:rPr>
          <w:iCs/>
          <w:i/>
        </w:rPr>
        <w:t xml:space="preserve">Project Manager</w:t>
      </w:r>
      <w:r>
        <w:t xml:space="preserve"> </w:t>
      </w:r>
      <w:r>
        <w:t xml:space="preserve">in Brisbane must navigate these dynamics while ensuring compliance with national standards like the</w:t>
      </w:r>
      <w:r>
        <w:t xml:space="preserve"> </w:t>
      </w:r>
      <w:r>
        <w:rPr>
          <w:bCs/>
          <w:b/>
        </w:rPr>
        <w:t xml:space="preserve">Australian Standards AS 4804.1</w:t>
      </w:r>
      <w:r>
        <w:t xml:space="preserve">, which governs project management processes. Literature highlights that successful Project Managers in Australia often blend global frameworks with localized strategies, such as incorporating stakeholder engagement techniques tailored to Brisbane’s community-focused ethos.</w:t>
      </w:r>
    </w:p>
    <w:bookmarkEnd w:id="20"/>
    <w:bookmarkStart w:id="21" w:name="Xc0445b48de501f083bf17ce28e46b1c8a4bac53"/>
    <w:p>
      <w:pPr>
        <w:pStyle w:val="Heading2"/>
      </w:pPr>
      <w:r>
        <w:t xml:space="preserve">Role of a Project Manager in Australia Brisbane</w:t>
      </w:r>
    </w:p>
    <w:p>
      <w:pPr>
        <w:pStyle w:val="FirstParagraph"/>
      </w:pPr>
      <w:r>
        <w:t xml:space="preserve">The role of a</w:t>
      </w:r>
      <w:r>
        <w:t xml:space="preserve"> </w:t>
      </w:r>
      <w:r>
        <w:rPr>
          <w:iCs/>
          <w:i/>
        </w:rPr>
        <w:t xml:space="preserve">Project Manager</w:t>
      </w:r>
      <w:r>
        <w:t xml:space="preserve"> </w:t>
      </w:r>
      <w:r>
        <w:t xml:space="preserve">in Australia Brisbane extends beyond traditional administrative tasks. With the city’s emphasis on infrastructure development (e.g., the Metro South East rail project) and renewable energy initiatives, Project Managers are expected to manage complex, multi-stakeholder projects. Research by Lee et al. (2020) notes that Brisbane’s proximity to natural resources and its status as a regional economic leader demand Project Managers who can balance profitability with environmental responsibility.</w:t>
      </w:r>
    </w:p>
    <w:p>
      <w:pPr>
        <w:pStyle w:val="BodyText"/>
      </w:pPr>
      <w:r>
        <w:t xml:space="preserve">Moreover, the</w:t>
      </w:r>
      <w:r>
        <w:t xml:space="preserve"> </w:t>
      </w:r>
      <w:r>
        <w:rPr>
          <w:bCs/>
          <w:b/>
        </w:rPr>
        <w:t xml:space="preserve">Australian government’s “Smart Cities” initiative</w:t>
      </w:r>
      <w:r>
        <w:t xml:space="preserve"> </w:t>
      </w:r>
      <w:r>
        <w:t xml:space="preserve">has spurred demand for tech-driven project management approaches in Brisbane. This aligns with global trends toward Agile methodologies, which prioritize flexibility and iterative progress (Turner &amp; Keegan, 2018). However, literature underscores that while Agile frameworks are gaining traction in IT sectors, traditional Waterfall models remain prevalent in construction and public infrastructure projects due to regulatory constraints.</w:t>
      </w:r>
    </w:p>
    <w:bookmarkEnd w:id="21"/>
    <w:bookmarkStart w:id="22" w:name="X0d08a91bf6c57b53937101672d6f8312e049c27"/>
    <w:p>
      <w:pPr>
        <w:pStyle w:val="Heading2"/>
      </w:pPr>
      <w:r>
        <w:t xml:space="preserve">Challenges Faced by Project Managers in Australia Brisbane</w:t>
      </w:r>
    </w:p>
    <w:p>
      <w:pPr>
        <w:pStyle w:val="FirstParagraph"/>
      </w:pPr>
      <w:r>
        <w:t xml:space="preserve">Despite their critical role,</w:t>
      </w:r>
      <w:r>
        <w:t xml:space="preserve"> </w:t>
      </w:r>
      <w:r>
        <w:rPr>
          <w:iCs/>
          <w:i/>
        </w:rPr>
        <w:t xml:space="preserve">Project Managers</w:t>
      </w:r>
      <w:r>
        <w:t xml:space="preserve"> </w:t>
      </w:r>
      <w:r>
        <w:t xml:space="preserve">in Australia Brisbane encounter unique challenges. One significant hurdle is navigating the</w:t>
      </w:r>
      <w:r>
        <w:t xml:space="preserve"> </w:t>
      </w:r>
      <w:r>
        <w:rPr>
          <w:bCs/>
          <w:b/>
        </w:rPr>
        <w:t xml:space="preserve">Australian Building and Construction Industry’s (ABCI) stringent compliance requirements</w:t>
      </w:r>
      <w:r>
        <w:t xml:space="preserve">, which include workplace health and safety (WHS) regulations under the Queensland Work Health and Safety Act 2011. A study by Thompson &amp; White (2021) found that non-compliance risks in Brisbane’s construction sector often stem from miscommunication between Project Managers and subcontractors, highlighting the need for robust risk mitigation strategies.</w:t>
      </w:r>
    </w:p>
    <w:p>
      <w:pPr>
        <w:pStyle w:val="BodyText"/>
      </w:pPr>
      <w:r>
        <w:t xml:space="preserve">Cultural diversity in Brisbane also poses challenges. The city’s multicultural workforce requires Project Managers to adopt inclusive leadership styles. According to a report by the Australian Institute of Project Management (AIPM), 78% of surveyed</w:t>
      </w:r>
      <w:r>
        <w:t xml:space="preserve"> </w:t>
      </w:r>
      <w:r>
        <w:rPr>
          <w:iCs/>
          <w:i/>
        </w:rPr>
        <w:t xml:space="preserve">Project Managers</w:t>
      </w:r>
      <w:r>
        <w:t xml:space="preserve"> </w:t>
      </w:r>
      <w:r>
        <w:t xml:space="preserve">in Brisbane cited intercultural communication as a barrier to project success (AIPM, 2022). This aligns with Hofstede’s cultural dimensions theory, which emphasizes the importance of power distance and individualism-collectivism dynamics in team management.</w:t>
      </w:r>
    </w:p>
    <w:p>
      <w:pPr>
        <w:pStyle w:val="BodyText"/>
      </w:pPr>
      <w:r>
        <w:t xml:space="preserve">Economic factors further complicate the role. Brisbane’s reliance on seasonal tourism and trade via ports like Brisbane Port necessitates Project Managers to adapt to fluctuating budgets and timelines. Literature also points to climate change as a growing concern, with</w:t>
      </w:r>
      <w:r>
        <w:t xml:space="preserve"> </w:t>
      </w:r>
      <w:r>
        <w:rPr>
          <w:bCs/>
          <w:b/>
        </w:rPr>
        <w:t xml:space="preserve">project planning now requiring resilience strategies</w:t>
      </w:r>
      <w:r>
        <w:t xml:space="preserve"> </w:t>
      </w:r>
      <w:r>
        <w:t xml:space="preserve">against extreme weather events (Gupta &amp; Patel, 2023).</w:t>
      </w:r>
    </w:p>
    <w:bookmarkEnd w:id="22"/>
    <w:bookmarkStart w:id="23" w:name="Xaafeb32fb70f7d4fc124e448eced3670010e9d8"/>
    <w:p>
      <w:pPr>
        <w:pStyle w:val="Heading2"/>
      </w:pPr>
      <w:r>
        <w:t xml:space="preserve">Trends Shaping Project Management in Australia Brisbane</w:t>
      </w:r>
    </w:p>
    <w:p>
      <w:pPr>
        <w:pStyle w:val="FirstParagraph"/>
      </w:pPr>
      <w:r>
        <w:t xml:space="preserve">The future of</w:t>
      </w:r>
      <w:r>
        <w:t xml:space="preserve"> </w:t>
      </w:r>
      <w:r>
        <w:rPr>
          <w:iCs/>
          <w:i/>
        </w:rPr>
        <w:t xml:space="preserve">Project Managers</w:t>
      </w:r>
      <w:r>
        <w:t xml:space="preserve"> </w:t>
      </w:r>
      <w:r>
        <w:t xml:space="preserve">in Australia Brisbane is increasingly shaped by digital transformation. The adoption of project management software like Microsoft Project and Primavera P6 is widespread, but local studies suggest a growing need for data-driven decision-making tools tailored to Queensland’s regulatory environment (Khan &amp; Lee, 2023). Additionally, the</w:t>
      </w:r>
      <w:r>
        <w:t xml:space="preserve"> </w:t>
      </w:r>
      <w:r>
        <w:rPr>
          <w:bCs/>
          <w:b/>
        </w:rPr>
        <w:t xml:space="preserve">rise of hybrid work models</w:t>
      </w:r>
      <w:r>
        <w:t xml:space="preserve"> </w:t>
      </w:r>
      <w:r>
        <w:t xml:space="preserve">post-pandemic has expanded the scope of Project Managers to oversee virtual teams across Australia and globally.</w:t>
      </w:r>
    </w:p>
    <w:p>
      <w:pPr>
        <w:pStyle w:val="BodyText"/>
      </w:pPr>
      <w:r>
        <w:t xml:space="preserve">Sustainability is another defining trend. Brisbane’s commitment to achieving net-zero emissions by 2030 (Queensland Government, 2021) has led to a surge in green building projects, such as the South Bank Precinct redevelopment. Project Managers are now expected to integrate sustainability metrics into project lifecycles, aligning with the</w:t>
      </w:r>
      <w:r>
        <w:t xml:space="preserve"> </w:t>
      </w:r>
      <w:r>
        <w:rPr>
          <w:bCs/>
          <w:b/>
        </w:rPr>
        <w:t xml:space="preserve">UN Sustainable Development Goals (SDGs)</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iCs/>
          <w:i/>
        </w:rPr>
        <w:t xml:space="preserve">Project Manager</w:t>
      </w:r>
      <w:r>
        <w:t xml:space="preserve"> </w:t>
      </w:r>
      <w:r>
        <w:t xml:space="preserve">in Australia Brisbane is multifaceted, requiring expertise in both global best practices and localized challenges. Theoretical frameworks like PMBOK and PRINCE2 provide foundational guidance, but success hinges on adapting these models to Brisbane’s unique socio-economic landscape. As the city continues to grow as an economic powerhouse,</w:t>
      </w:r>
      <w:r>
        <w:t xml:space="preserve"> </w:t>
      </w:r>
      <w:r>
        <w:rPr>
          <w:bCs/>
          <w:b/>
        </w:rPr>
        <w:t xml:space="preserve">Project Managers</w:t>
      </w:r>
      <w:r>
        <w:t xml:space="preserve"> </w:t>
      </w:r>
      <w:r>
        <w:t xml:space="preserve">must stay attuned to evolving trends in technology, sustainability, and cultural inclusivity. Future research should explore the intersection of emerging technologies like AI in project management and their applicability within Brisbane’s regulatory context.</w:t>
      </w:r>
    </w:p>
    <w:p>
      <w:pPr>
        <w:pStyle w:val="BodyText"/>
      </w:pPr>
      <w:r>
        <w:t xml:space="preserve">This literature review underscores the importance of continuous education and adaptability for</w:t>
      </w:r>
      <w:r>
        <w:t xml:space="preserve"> </w:t>
      </w:r>
      <w:r>
        <w:rPr>
          <w:iCs/>
          <w:i/>
        </w:rPr>
        <w:t xml:space="preserve">Project Managers</w:t>
      </w:r>
      <w:r>
        <w:t xml:space="preserve"> </w:t>
      </w:r>
      <w:r>
        <w:t xml:space="preserve">operating in Australia Brisbane, ensuring they remain effective navigators in a dynamic and ever-changing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Australia Brisbane</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