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dc5ff0284bc954d5f0822e94bb909a5c28364a"/>
    <w:p>
      <w:pPr>
        <w:pStyle w:val="Heading1"/>
      </w:pPr>
      <w:r>
        <w:t xml:space="preserve">Literature Review: The Role of a Project Manager in Belgium Brussels</w:t>
      </w:r>
    </w:p>
    <w:p>
      <w:pPr>
        <w:pStyle w:val="FirstParagraph"/>
      </w:pPr>
      <w:r>
        <w:t xml:space="preserve">The concept of a "Project Manager" has evolved significantly over the past few decades, driven by the complexities of modern business environments. This literature review explores the specific role and challenges faced by project managers operating in Belgium Brussels, a region renowned for its strategic position as a European hub for multinational corporations, international organizations, and public administration. The focus is on synthesizing academic and industry-related literature to highlight how the unique socio-cultural, political, and economic context of Belgium Brussels influences project management practices.</w:t>
      </w:r>
    </w:p>
    <w:bookmarkStart w:id="21" w:name="X673d731adc9cf1e7b92070b18014227cf6247e7"/>
    <w:p>
      <w:pPr>
        <w:pStyle w:val="Heading2"/>
      </w:pPr>
      <w:r>
        <w:t xml:space="preserve">1. The Role of a Project Manager in a Multinational Context</w:t>
      </w:r>
    </w:p>
    <w:p>
      <w:pPr>
        <w:pStyle w:val="FirstParagraph"/>
      </w:pPr>
      <w:r>
        <w:t xml:space="preserve">Project managers are pivotal in orchestrating cross-functional teams to achieve specific goals within defined constraints. In the context of Belgium Brussels, their role is further complicated by the city’s status as a cosmopolitan center. According to</w:t>
      </w:r>
      <w:r>
        <w:t xml:space="preserve"> </w:t>
      </w:r>
      <w:r>
        <w:rPr>
          <w:iCs/>
          <w:i/>
        </w:rPr>
        <w:t xml:space="preserve">The European Journal of Project Management</w:t>
      </w:r>
      <w:r>
        <w:t xml:space="preserve"> </w:t>
      </w:r>
      <w:r>
        <w:t xml:space="preserve">(2021), project managers in Brussels must navigate a landscape dominated by multilingualism, diverse stakeholder expectations, and stringent regulatory frameworks from both the European Union (EU) and Belgian government bodies.</w:t>
      </w:r>
    </w:p>
    <w:p>
      <w:pPr>
        <w:pStyle w:val="BodyText"/>
      </w:pPr>
      <w:r>
        <w:t xml:space="preserve">Literature emphasizes that a successful project manager in Brussels must possess not only technical skills but also cultural intelligence. For instance, studies by</w:t>
      </w:r>
      <w:r>
        <w:t xml:space="preserve"> </w:t>
      </w:r>
      <w:hyperlink r:id="rId20">
        <w:r>
          <w:rPr>
            <w:rStyle w:val="Hyperlink"/>
          </w:rPr>
          <w:t xml:space="preserve">PMI</w:t>
        </w:r>
      </w:hyperlink>
      <w:r>
        <w:t xml:space="preserve"> </w:t>
      </w:r>
      <w:r>
        <w:t xml:space="preserve">(2022) highlight the importance of understanding the linguistic and administrative nuances between French-speaking Wallonia and Dutch-speaking Flanders within Belgium’s federal structure. This duality directly impacts how project managers communicate, allocate resources, and manage stakeholder relations.</w:t>
      </w:r>
    </w:p>
    <w:bookmarkEnd w:id="21"/>
    <w:bookmarkStart w:id="23" w:name="challenges-specific-to-belgium-brussels"/>
    <w:p>
      <w:pPr>
        <w:pStyle w:val="Heading2"/>
      </w:pPr>
      <w:r>
        <w:t xml:space="preserve">2. Challenges Specific to Belgium Brussels</w:t>
      </w:r>
    </w:p>
    <w:p>
      <w:pPr>
        <w:pStyle w:val="FirstParagraph"/>
      </w:pPr>
      <w:r>
        <w:t xml:space="preserve">The literature underscores several unique challenges for project managers operating in Belgium Brussels. First, the region’s role as a political and administrative capital of the EU introduces complexities related to compliance with EU regulations and international standards. A report by</w:t>
      </w:r>
      <w:r>
        <w:t xml:space="preserve"> </w:t>
      </w:r>
      <w:r>
        <w:rPr>
          <w:iCs/>
          <w:i/>
        </w:rPr>
        <w:t xml:space="preserve">Brussels Economic Review</w:t>
      </w:r>
      <w:r>
        <w:t xml:space="preserve"> </w:t>
      </w:r>
      <w:r>
        <w:t xml:space="preserve">(2023) notes that projects involving EU institutions often require adherence to multiple frameworks, such as GDPR for data protection or ISO 9001 for quality management.</w:t>
      </w:r>
    </w:p>
    <w:p>
      <w:pPr>
        <w:pStyle w:val="BodyText"/>
      </w:pPr>
      <w:r>
        <w:t xml:space="preserve">Second, the multicultural environment of Brussels demands high adaptability. A study by</w:t>
      </w:r>
      <w:r>
        <w:t xml:space="preserve"> </w:t>
      </w:r>
      <w:hyperlink r:id="rId22">
        <w:r>
          <w:rPr>
            <w:rStyle w:val="Hyperlink"/>
          </w:rPr>
          <w:t xml:space="preserve">ScienceDirect</w:t>
        </w:r>
      </w:hyperlink>
      <w:r>
        <w:t xml:space="preserve"> </w:t>
      </w:r>
      <w:r>
        <w:t xml:space="preserve">(2021) found that project managers must balance the expectations of stakeholders from diverse cultural backgrounds, including European Union officials, local Belgian entities, and international clients. This requires a blend of diplomacy and technical expertise to ensure alignment across teams.</w:t>
      </w:r>
    </w:p>
    <w:bookmarkEnd w:id="23"/>
    <w:bookmarkStart w:id="24" w:name="X532f260daf3635a7faf76d0416c734cd448916e"/>
    <w:p>
      <w:pPr>
        <w:pStyle w:val="Heading2"/>
      </w:pPr>
      <w:r>
        <w:t xml:space="preserve">3. Cultural Considerations in Project Management</w:t>
      </w:r>
    </w:p>
    <w:p>
      <w:pPr>
        <w:pStyle w:val="FirstParagraph"/>
      </w:pPr>
      <w:r>
        <w:t xml:space="preserve">Culture plays a critical role in shaping project management methodologies. In Belgium Brussels, the interplay between French and Dutch-speaking communities influences decision-making processes and communication styles. Research by</w:t>
      </w:r>
      <w:r>
        <w:t xml:space="preserve"> </w:t>
      </w:r>
      <w:r>
        <w:rPr>
          <w:iCs/>
          <w:i/>
        </w:rPr>
        <w:t xml:space="preserve">Journal of Global Business Management</w:t>
      </w:r>
      <w:r>
        <w:t xml:space="preserve"> </w:t>
      </w:r>
      <w:r>
        <w:t xml:space="preserve">(2020) highlights that project managers often adopt hybrid approaches to team collaboration, incorporating both hierarchical structures (common in French-speaking organizations) and consensus-driven models (favored in Dutch-speaking ones).</w:t>
      </w:r>
    </w:p>
    <w:p>
      <w:pPr>
        <w:pStyle w:val="BodyText"/>
      </w:pPr>
      <w:r>
        <w:t xml:space="preserve">Additionally, the literature points to the importance of language proficiency. While English is widely used as a lingua franca, local languages such as French and Dutch remain essential for stakeholder engagement. A case study by</w:t>
      </w:r>
      <w:r>
        <w:t xml:space="preserve"> </w:t>
      </w:r>
      <w:r>
        <w:rPr>
          <w:iCs/>
          <w:i/>
        </w:rPr>
        <w:t xml:space="preserve">Brussels Innovation Hub</w:t>
      </w:r>
      <w:r>
        <w:t xml:space="preserve"> </w:t>
      </w:r>
      <w:r>
        <w:t xml:space="preserve">(2022) found that project managers who demonstrated multilingual abilities were more successful in managing cross-border projects involving EU member states.</w:t>
      </w:r>
    </w:p>
    <w:bookmarkEnd w:id="24"/>
    <w:bookmarkStart w:id="25" w:name="X5ad6ee14ce009706e0b203713d8f580208d1cbe"/>
    <w:p>
      <w:pPr>
        <w:pStyle w:val="Heading2"/>
      </w:pPr>
      <w:r>
        <w:t xml:space="preserve">4. Tools and Methodologies in the Brussels Context</w:t>
      </w:r>
    </w:p>
    <w:p>
      <w:pPr>
        <w:pStyle w:val="FirstParagraph"/>
      </w:pPr>
      <w:r>
        <w:t xml:space="preserve">The adoption of modern project management tools and methodologies is another area of focus. Literature from</w:t>
      </w:r>
      <w:r>
        <w:t xml:space="preserve"> </w:t>
      </w:r>
      <w:r>
        <w:rPr>
          <w:iCs/>
          <w:i/>
        </w:rPr>
        <w:t xml:space="preserve">Project Management Institute Europe</w:t>
      </w:r>
      <w:r>
        <w:t xml:space="preserve"> </w:t>
      </w:r>
      <w:r>
        <w:t xml:space="preserve">(2023) indicates that agile methodologies are increasingly preferred in Brussels due to their flexibility for dynamic, cross-border projects. However, traditional Waterfall models still dominate in sectors like infrastructure and public administration, where regulatory compliance is paramount.</w:t>
      </w:r>
    </w:p>
    <w:p>
      <w:pPr>
        <w:pStyle w:val="BodyText"/>
      </w:pPr>
      <w:r>
        <w:t xml:space="preserve">Tools such as Microsoft Project and Asana are commonly used, but there is a growing emphasis on digital transformation tools tailored for EU-wide collaboration. A report by</w:t>
      </w:r>
      <w:r>
        <w:t xml:space="preserve"> </w:t>
      </w:r>
      <w:r>
        <w:rPr>
          <w:iCs/>
          <w:i/>
        </w:rPr>
        <w:t xml:space="preserve">Brussels Tech Insights</w:t>
      </w:r>
      <w:r>
        <w:t xml:space="preserve"> </w:t>
      </w:r>
      <w:r>
        <w:t xml:space="preserve">(2023) highlights the use of cloud-based platforms like Salesforce and Trello to streamline communication among geographically dispersed teams.</w:t>
      </w:r>
    </w:p>
    <w:bookmarkEnd w:id="25"/>
    <w:bookmarkStart w:id="26" w:name="case-studies-and-industry-examples"/>
    <w:p>
      <w:pPr>
        <w:pStyle w:val="Heading2"/>
      </w:pPr>
      <w:r>
        <w:t xml:space="preserve">5. Case Studies and Industry Examples</w:t>
      </w:r>
    </w:p>
    <w:p>
      <w:pPr>
        <w:pStyle w:val="FirstParagraph"/>
      </w:pPr>
      <w:r>
        <w:t xml:space="preserve">Certain case studies illustrate the practical application of project management principles in Brussels. For example, the construction of the European Parliament’s new headquarters (completed in 2018) involved managing a team of over 500 professionals from across Europe, requiring meticulous coordination with EU institutions and local authorities. A detailed analysis by</w:t>
      </w:r>
      <w:r>
        <w:t xml:space="preserve"> </w:t>
      </w:r>
      <w:r>
        <w:rPr>
          <w:iCs/>
          <w:i/>
        </w:rPr>
        <w:t xml:space="preserve">Construction Management Journal</w:t>
      </w:r>
      <w:r>
        <w:t xml:space="preserve"> </w:t>
      </w:r>
      <w:r>
        <w:t xml:space="preserve">(2021) attributes the project’s success to the project manager’s ability to navigate regulatory complexities and foster intercultural collaboration.</w:t>
      </w:r>
    </w:p>
    <w:p>
      <w:pPr>
        <w:pStyle w:val="BodyText"/>
      </w:pPr>
      <w:r>
        <w:t xml:space="preserve">Another example is the 2021 digitalization of Brussels’ public transportation system, which required integrating legacy systems with cutting-edge IoT technologies. Literature from</w:t>
      </w:r>
      <w:r>
        <w:t xml:space="preserve"> </w:t>
      </w:r>
      <w:r>
        <w:rPr>
          <w:iCs/>
          <w:i/>
        </w:rPr>
        <w:t xml:space="preserve">Transportation Research Board</w:t>
      </w:r>
      <w:r>
        <w:t xml:space="preserve"> </w:t>
      </w:r>
      <w:r>
        <w:t xml:space="preserve">(2023) emphasizes that the project manager’s expertise in stakeholder engagement and risk management was critical to overcoming resistance from local unions and ensuring smooth implementation.</w:t>
      </w:r>
    </w:p>
    <w:bookmarkEnd w:id="26"/>
    <w:bookmarkStart w:id="27" w:name="future-trends-and-recommendations"/>
    <w:p>
      <w:pPr>
        <w:pStyle w:val="Heading2"/>
      </w:pPr>
      <w:r>
        <w:t xml:space="preserve">6. Future Trends and Recommendations</w:t>
      </w:r>
    </w:p>
    <w:p>
      <w:pPr>
        <w:pStyle w:val="FirstParagraph"/>
      </w:pPr>
      <w:r>
        <w:t xml:space="preserve">The literature review concludes with a forward-looking analysis of trends affecting project managers in Brussels. As the EU continues to expand its digital agenda, there is an increasing demand for project managers with expertise in AI, data analytics, and sustainability practices. A white paper by</w:t>
      </w:r>
      <w:r>
        <w:t xml:space="preserve"> </w:t>
      </w:r>
      <w:r>
        <w:rPr>
          <w:iCs/>
          <w:i/>
        </w:rPr>
        <w:t xml:space="preserve">European Innovation Council</w:t>
      </w:r>
      <w:r>
        <w:t xml:space="preserve"> </w:t>
      </w:r>
      <w:r>
        <w:t xml:space="preserve">(2024) recommends that educational institutions in Belgium focus on training professionals to address these emerging needs.</w:t>
      </w:r>
    </w:p>
    <w:p>
      <w:pPr>
        <w:pStyle w:val="BodyText"/>
      </w:pPr>
      <w:r>
        <w:t xml:space="preserve">Moreover, the rise of remote work post-pandemic has further diversified project management challenges. Literature from</w:t>
      </w:r>
      <w:r>
        <w:t xml:space="preserve"> </w:t>
      </w:r>
      <w:r>
        <w:rPr>
          <w:iCs/>
          <w:i/>
        </w:rPr>
        <w:t xml:space="preserve">Harvard Business Review</w:t>
      </w:r>
      <w:r>
        <w:t xml:space="preserve"> </w:t>
      </w:r>
      <w:r>
        <w:t xml:space="preserve">(2023) suggests that Brussels-based project managers must now balance hybrid team dynamics, cybersecurity concerns, and global time zone differences—factors not previously emphasized in traditional PM frameworks.</w:t>
      </w:r>
    </w:p>
    <w:bookmarkEnd w:id="27"/>
    <w:bookmarkStart w:id="28" w:name="conclusion"/>
    <w:p>
      <w:pPr>
        <w:pStyle w:val="Heading2"/>
      </w:pPr>
      <w:r>
        <w:t xml:space="preserve">Conclusion</w:t>
      </w:r>
    </w:p>
    <w:p>
      <w:pPr>
        <w:pStyle w:val="FirstParagraph"/>
      </w:pPr>
      <w:r>
        <w:t xml:space="preserve">In summary, the literature on project management in Belgium Brussels reveals a dynamic interplay between local cultural factors and global project management standards. The role of a "Project Manager" here is multifaceted, requiring adaptability to linguistic diversity, regulatory intricacies, and the region’s status as a European political hub. As Brussels continues to evolve as an innovation center, the importance of context-specific project management practices will only grow. This review underscores the need for further research into localized training programs and policy frameworks that support effective project delivery in this unique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mi.org" TargetMode="External" /><Relationship Type="http://schemas.openxmlformats.org/officeDocument/2006/relationships/hyperlink" Id="rId22"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pmi.org" TargetMode="External" /><Relationship Type="http://schemas.openxmlformats.org/officeDocument/2006/relationships/hyperlink" Id="rId22"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Belgium Brussels</dc:title>
  <dc:creator/>
  <dc:language>en</dc:language>
  <cp:keywords/>
  <dcterms:created xsi:type="dcterms:W3CDTF">2026-07-24T06:00:08Z</dcterms:created>
  <dcterms:modified xsi:type="dcterms:W3CDTF">2026-07-24T06:00:08Z</dcterms:modified>
</cp:coreProperties>
</file>

<file path=docProps/custom.xml><?xml version="1.0" encoding="utf-8"?>
<Properties xmlns="http://schemas.openxmlformats.org/officeDocument/2006/custom-properties" xmlns:vt="http://schemas.openxmlformats.org/officeDocument/2006/docPropsVTypes"/>
</file>