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Project</w:t>
      </w:r>
      <w:r>
        <w:t xml:space="preserve"> </w:t>
      </w:r>
      <w:r>
        <w:t xml:space="preserve">Managers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e9416f3231c6cb9e11f03739ab79abb4d7d3e00"/>
    <w:p>
      <w:pPr>
        <w:pStyle w:val="Heading1"/>
      </w:pPr>
      <w:r>
        <w:t xml:space="preserve">Literature Review: The Role of Project Managers in Egypt, Cairo</w:t>
      </w:r>
    </w:p>
    <w:bookmarkStart w:id="20" w:name="introduction"/>
    <w:p>
      <w:pPr>
        <w:pStyle w:val="Heading2"/>
      </w:pPr>
      <w:r>
        <w:t xml:space="preserve">Introduction</w:t>
      </w:r>
    </w:p>
    <w:p>
      <w:pPr>
        <w:pStyle w:val="FirstParagraph"/>
      </w:pPr>
      <w:r>
        <w:t xml:space="preserve">The role of a project manager has become increasingly pivotal in modern economies, particularly in dynamic regions like Egypt’s capital, Cairo. As urbanization and infrastructure development accelerate, the demand for skilled project managers who can navigate complex environments has surged. This literature review explores existing academic and industry-focused studies on project management (PM), emphasizing their applicability to Cairo’s unique socio-economic and political landscape. The term "Project Manager" is central here, as it encapsulates not only technical expertise but also the ability to coordinate cross-cultural teams, manage resources efficiently, and align projects with national developmental goals in Egypt.</w:t>
      </w:r>
    </w:p>
    <w:bookmarkEnd w:id="20"/>
    <w:bookmarkStart w:id="21" w:name="Xc0f3f4f7d66d786ea8f1b20914986c581296ba7"/>
    <w:p>
      <w:pPr>
        <w:pStyle w:val="Heading2"/>
      </w:pPr>
      <w:r>
        <w:t xml:space="preserve">Key Themes in Project Management Literature</w:t>
      </w:r>
    </w:p>
    <w:p>
      <w:pPr>
        <w:pStyle w:val="FirstParagraph"/>
      </w:pPr>
      <w:r>
        <w:t xml:space="preserve">The literature on project management underscores three critical themes: leadership, risk management, and cultural adaptation. According to Turner and Müller (2016), effective project managers must balance strategic vision with operational execution. In Cairo, where large-scale projects such as the New Administrative Capital or metro expansions are underway, this dual focus is essential. Studies by PMI (Project Management Institute) highlight that successful PMs in emerging markets often rely on adaptive leadership styles to reconcile bureaucratic hurdles and stakeholder expectations.</w:t>
      </w:r>
    </w:p>
    <w:p>
      <w:pPr>
        <w:pStyle w:val="BodyText"/>
      </w:pPr>
      <w:r>
        <w:t xml:space="preserve">Cultural adaptation is another cornerstone of PM success, especially in a region like Egypt where traditional hierarchies and informal communication practices can influence project dynamics. Research by Hofstede (2011) on cultural dimensions suggests that Cairo’s collectivist orientation requires PMs to foster team cohesion and ensure inclusivity, which are critical for long-term project sustainability. Furthermore, the literature emphasizes the role of soft skills—such as negotiation and conflict resolution—in bridging gaps between government agencies, private contractors, and local communities.</w:t>
      </w:r>
    </w:p>
    <w:bookmarkEnd w:id="21"/>
    <w:bookmarkStart w:id="22" w:name="X5ede0229c73487a152836c066108a1aed3b96d5"/>
    <w:p>
      <w:pPr>
        <w:pStyle w:val="Heading2"/>
      </w:pPr>
      <w:r>
        <w:t xml:space="preserve">Challenges in Project Management: The Egyptian Context</w:t>
      </w:r>
    </w:p>
    <w:p>
      <w:pPr>
        <w:pStyle w:val="FirstParagraph"/>
      </w:pPr>
      <w:r>
        <w:t xml:space="preserve">The Egyptian context introduces unique challenges for project managers. A 2021 study by the Cairo University School of Engineering identified delays in infrastructure projects due to inconsistent regulatory frameworks and limited access to funding. For instance, projects like the Suez Canal expansion faced setbacks from supply chain disruptions and labor shortages, underscoring the need for robust risk mitigation strategies.</w:t>
      </w:r>
    </w:p>
    <w:p>
      <w:pPr>
        <w:pStyle w:val="BodyText"/>
      </w:pPr>
      <w:r>
        <w:t xml:space="preserve">Political instability and fluctuating economic policies have also been cited as barriers. According to El-Sayed (2020), project managers in Cairo must navigate shifting priorities set by successive governments, often requiring them to re-align project goals mid-implementation. This demand for flexibility contrasts with the more stable environments described in Western PM literature, where long-term planning is the norm.</w:t>
      </w:r>
    </w:p>
    <w:bookmarkEnd w:id="22"/>
    <w:bookmarkStart w:id="23" w:name="Xd70079aa4efe11e1e4334651bfa757992cd84bd"/>
    <w:p>
      <w:pPr>
        <w:pStyle w:val="Heading2"/>
      </w:pPr>
      <w:r>
        <w:t xml:space="preserve">The Role of Project Managers in Cairo’s Development</w:t>
      </w:r>
    </w:p>
    <w:p>
      <w:pPr>
        <w:pStyle w:val="FirstParagraph"/>
      </w:pPr>
      <w:r>
        <w:t xml:space="preserve">Cairo’s rapid urbanization and population growth have made it a focal point for national development initiatives. The role of project managers here extends beyond technical oversight; they are instrumental in ensuring projects align with Egypt’s Vision 2030 goals, which prioritize sustainable growth, technological innovation, and improved public services.</w:t>
      </w:r>
    </w:p>
    <w:p>
      <w:pPr>
        <w:pStyle w:val="BodyText"/>
      </w:pPr>
      <w:r>
        <w:t xml:space="preserve">Case studies from the Cairo Metro expansion highlight the importance of integrating local knowledge with international best practices. For example, PMs involved in this project had to incorporate Cairo’s dense urban environment into their planning while adhering to global safety standards. The literature suggests that such hybrid approaches are crucial for mitigating risks and ensuring community buy-in.</w:t>
      </w:r>
    </w:p>
    <w:bookmarkEnd w:id="23"/>
    <w:bookmarkStart w:id="24" w:name="X2ab9c4d7f156272fb16821cfbcf9c7f0f9dc4bd"/>
    <w:p>
      <w:pPr>
        <w:pStyle w:val="Heading2"/>
      </w:pPr>
      <w:r>
        <w:t xml:space="preserve">Training and Certification: A Gap in Egypt?</w:t>
      </w:r>
    </w:p>
    <w:p>
      <w:pPr>
        <w:pStyle w:val="FirstParagraph"/>
      </w:pPr>
      <w:r>
        <w:t xml:space="preserve">A recurring theme in the literature is the need for PMs to be certified in globally recognized frameworks like PMP (Project Management Professional) or PRINCE2. However, studies by Al-Masri et al. (2019) indicate that fewer than 30% of PMs in Cairo hold international certifications, compared to over 60% in Gulf Cooperation Council countries. This gap raises questions about the quality of local training programs and their alignment with global standards.</w:t>
      </w:r>
    </w:p>
    <w:p>
      <w:pPr>
        <w:pStyle w:val="BodyText"/>
      </w:pPr>
      <w:r>
        <w:t xml:space="preserve">Efforts by institutions like the Egyptian Project Management Association (EPMA) have aimed to address this issue through workshops and partnerships with international bodies. Nevertheless, literature suggests that localized curricula incorporating Egypt’s specific challenges—such as navigating government bureaucracy—are still underdeveloped.</w:t>
      </w:r>
    </w:p>
    <w:bookmarkEnd w:id="24"/>
    <w:bookmarkStart w:id="25" w:name="recommendations-for-future-research"/>
    <w:p>
      <w:pPr>
        <w:pStyle w:val="Heading2"/>
      </w:pPr>
      <w:r>
        <w:t xml:space="preserve">Recommendations for Future Research</w:t>
      </w:r>
    </w:p>
    <w:p>
      <w:pPr>
        <w:pStyle w:val="FirstParagraph"/>
      </w:pPr>
      <w:r>
        <w:t xml:space="preserve">The reviewed literature points to several areas requiring deeper exploration in the context of Cairo and Egypt. First, there is a need for region-specific studies on how cultural factors influence PM methodologies. Second, longitudinal research on the performance of certified vs. non-certified PMs in Cairo could provide insights into training effectiveness.</w:t>
      </w:r>
    </w:p>
    <w:p>
      <w:pPr>
        <w:pStyle w:val="BodyText"/>
      </w:pPr>
      <w:r>
        <w:t xml:space="preserve">Additionally, future work should examine the role of technology in project management within Egypt’s context. As Cairo embraces digital transformation—evident in initiatives like smart city projects—understanding how tools like AI and blockchain can streamline operations for PMs is critical.</w:t>
      </w:r>
    </w:p>
    <w:bookmarkEnd w:id="25"/>
    <w:bookmarkStart w:id="26" w:name="conclusion"/>
    <w:p>
      <w:pPr>
        <w:pStyle w:val="Heading2"/>
      </w:pPr>
      <w:r>
        <w:t xml:space="preserve">Conclusion</w:t>
      </w:r>
    </w:p>
    <w:p>
      <w:pPr>
        <w:pStyle w:val="FirstParagraph"/>
      </w:pPr>
      <w:r>
        <w:t xml:space="preserve">In conclusion, the literature on project managers highlights their indispensable role in driving development, particularly in a complex environment like Cairo. While global frameworks offer valuable insights, local challenges such as bureaucratic inertia and cultural dynamics demand tailored approaches. As Egypt continues to invest in large-scale projects, the need for skilled PMs who can navigate these intricacies will only grow. Future research must bridge the gap between theory and practice by addressing Cairo’s unique demands through localized studies and training programs.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Project Managers in Egypt, Cairo</dc:title>
  <dc:creator/>
  <dc:language>en</dc:language>
  <cp:keywords/>
  <dcterms:created xsi:type="dcterms:W3CDTF">2026-07-23T17:19:18Z</dcterms:created>
  <dcterms:modified xsi:type="dcterms:W3CDTF">2026-07-23T17:19:18Z</dcterms:modified>
</cp:coreProperties>
</file>

<file path=docProps/custom.xml><?xml version="1.0" encoding="utf-8"?>
<Properties xmlns="http://schemas.openxmlformats.org/officeDocument/2006/custom-properties" xmlns:vt="http://schemas.openxmlformats.org/officeDocument/2006/docPropsVTypes"/>
</file>