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9626b7e88fcebbf349dd007100b31a7af5c95d"/>
    <w:p>
      <w:pPr>
        <w:pStyle w:val="Heading1"/>
      </w:pPr>
      <w:r>
        <w:t xml:space="preserve">Literature Review: The Role and Challenges of Project Managers in Ethiopia, Addis Ababa</w:t>
      </w:r>
    </w:p>
    <w:p>
      <w:pPr>
        <w:pStyle w:val="FirstParagraph"/>
      </w:pPr>
      <w:r>
        <w:rPr>
          <w:bCs/>
          <w:b/>
        </w:rPr>
        <w:t xml:space="preserve">Literature Review:</w:t>
      </w:r>
      <w:r>
        <w:t xml:space="preserve"> </w:t>
      </w:r>
      <w:r>
        <w:t xml:space="preserve">This review explores the evolving role of project managers within the context of Ethiopia, with a specific focus on Addis Ababa. As the capital city and economic hub of Ethiopia, Addis Ababa presents unique challenges and opportunities for project managers navigating local socio-economic dynamics, cultural frameworks, and institutional environments. The literature highlights how project management practices in this region differ from global standards due to factors such as limited resources, infrastructure gaps, and the need for culturally sensitive leadership.</w:t>
      </w:r>
    </w:p>
    <w:bookmarkStart w:id="20" w:name="X204835b21cfe97d7175e5a583d5f7e7c34f3f59"/>
    <w:p>
      <w:pPr>
        <w:pStyle w:val="Heading2"/>
      </w:pPr>
      <w:r>
        <w:t xml:space="preserve">Project Manager in Ethiopia Addis Ababa: Contextual Challenges</w:t>
      </w:r>
    </w:p>
    <w:p>
      <w:pPr>
        <w:pStyle w:val="FirstParagraph"/>
      </w:pPr>
      <w:r>
        <w:rPr>
          <w:bCs/>
          <w:b/>
        </w:rPr>
        <w:t xml:space="preserve">Project Manager:</w:t>
      </w:r>
      <w:r>
        <w:t xml:space="preserve"> </w:t>
      </w:r>
      <w:r>
        <w:t xml:space="preserve">A project manager is a critical figure in ensuring the successful execution of initiatives across various sectors, including infrastructure development, public services, and private enterprises. In Ethiopia’s capital, the role of a project manager is compounded by local-specific constraints. Studies indicate that while global methodologies like PMBOK (Project Management Body of Knowledge) are increasingly referenced in academic and professional circles, their implementation in Addis Ababa often requires adaptation to local contexts.</w:t>
      </w:r>
    </w:p>
    <w:p>
      <w:pPr>
        <w:pStyle w:val="BodyText"/>
      </w:pPr>
      <w:r>
        <w:t xml:space="preserve">The literature emphasizes that project managers in Ethiopia’s capital must reconcile international best practices with localized challenges such as inconsistent funding, bureaucratic delays, and a shortage of skilled professionals. For instance, a 2021 study by the Ethiopian Institute of Technology noted that only 35% of project managers in Addis Ababa had formal training in advanced project management techniques, compared to global averages exceeding 60%. This gap underscores the need for localized education programs tailored to Ethiopia’s unique developmental goals.</w:t>
      </w:r>
    </w:p>
    <w:bookmarkEnd w:id="20"/>
    <w:bookmarkStart w:id="21" w:name="X8b8995e494b436f5b12375b93a263f0e540ded2"/>
    <w:p>
      <w:pPr>
        <w:pStyle w:val="Heading2"/>
      </w:pPr>
      <w:r>
        <w:t xml:space="preserve">Cultural and Institutional Factors Influencing Project Management</w:t>
      </w:r>
    </w:p>
    <w:p>
      <w:pPr>
        <w:pStyle w:val="FirstParagraph"/>
      </w:pPr>
      <w:r>
        <w:rPr>
          <w:bCs/>
          <w:b/>
        </w:rPr>
        <w:t xml:space="preserve">Ethiopia Addis Ababa:</w:t>
      </w:r>
      <w:r>
        <w:t xml:space="preserve"> </w:t>
      </w:r>
      <w:r>
        <w:t xml:space="preserve">The cultural and institutional landscape of Addis Ababa significantly influences project management practices. Ethical leadership, community engagement, and stakeholder collaboration are prioritized in local projects, reflecting Ethiopia’s collectivist values. However, this can sometimes conflict with Western-style hierarchical project management frameworks.</w:t>
      </w:r>
    </w:p>
    <w:p>
      <w:pPr>
        <w:pStyle w:val="BodyText"/>
      </w:pPr>
      <w:r>
        <w:t xml:space="preserve">Research by the Ethiopian Chamber of Commerce and Industry (2020) revealed that successful project managers in Addis Ababa often adopt a hybrid approach, integrating traditional leadership styles with modern techniques. For example, projects involving community-driven development initiatives—such as urban renewal or rural electrification—require project managers to build trust through informal communication channels and local partnerships.</w:t>
      </w:r>
    </w:p>
    <w:bookmarkEnd w:id="21"/>
    <w:bookmarkStart w:id="22" w:name="X18604c34235bf72c14672de3af939321af1d59b"/>
    <w:p>
      <w:pPr>
        <w:pStyle w:val="Heading2"/>
      </w:pPr>
      <w:r>
        <w:t xml:space="preserve">Infrastructure Development and Project Management</w:t>
      </w:r>
    </w:p>
    <w:p>
      <w:pPr>
        <w:pStyle w:val="FirstParagraph"/>
      </w:pPr>
      <w:r>
        <w:t xml:space="preserve">Addis Ababa has become a focal point for infrastructure projects in Ethiopia, including the construction of roads, public transportation systems, and housing complexes. These initiatives have placed immense pressure on project managers to deliver results within tight deadlines and limited budgets.</w:t>
      </w:r>
    </w:p>
    <w:p>
      <w:pPr>
        <w:pStyle w:val="BodyText"/>
      </w:pPr>
      <w:r>
        <w:t xml:space="preserve">Literature highlights that delays in infrastructure projects are common due to factors such as land acquisition disputes, inadequate supply chains for materials, and political interference. A 2022 report by the World Bank noted that 45% of infrastructure projects in Addis Ababa faced at least one major delay attributed to these issues. Project managers must navigate these challenges while maintaining transparency and accountability to stakeholders.</w:t>
      </w:r>
    </w:p>
    <w:bookmarkEnd w:id="22"/>
    <w:bookmarkStart w:id="23" w:name="Xbc4257370b83bf77b5f0baad9eccbc2e0672a57"/>
    <w:p>
      <w:pPr>
        <w:pStyle w:val="Heading2"/>
      </w:pPr>
      <w:r>
        <w:t xml:space="preserve">Education and Training for Project Managers</w:t>
      </w:r>
    </w:p>
    <w:p>
      <w:pPr>
        <w:pStyle w:val="FirstParagraph"/>
      </w:pPr>
      <w:r>
        <w:t xml:space="preserve">The literature underscores a growing emphasis on education and training for project managers in Ethiopia. Institutions like Addis Ababa University and the Ethiopian Institute of Technology have begun offering specialized courses in project management, aligned with global standards but adapted to local needs.</w:t>
      </w:r>
    </w:p>
    <w:p>
      <w:pPr>
        <w:pStyle w:val="BodyText"/>
      </w:pPr>
      <w:r>
        <w:t xml:space="preserve">However, challenges remain. A 2023 study by the Ethiopian Ministry of Education found that only 15% of project managers in Addis Ababa had completed formal postgraduate training in project management. This gap has led to a reliance on on-the-job learning and mentorship, which can be inconsistent.</w:t>
      </w:r>
    </w:p>
    <w:bookmarkEnd w:id="23"/>
    <w:bookmarkStart w:id="24" w:name="case-studies-and-best-practices"/>
    <w:p>
      <w:pPr>
        <w:pStyle w:val="Heading2"/>
      </w:pPr>
      <w:r>
        <w:t xml:space="preserve">Case Studies and Best Practices</w:t>
      </w:r>
    </w:p>
    <w:p>
      <w:pPr>
        <w:pStyle w:val="FirstParagraph"/>
      </w:pPr>
      <w:r>
        <w:t xml:space="preserve">Literature review also includes case studies of successful projects managed in Addis Ababa. For instance, the construction of the Addis Ababa Light Rail Transit system is often cited as a model for effective project management in complex environments. The project’s success was attributed to strong collaboration between local and international teams, clear communication strategies, and adaptive leadership.</w:t>
      </w:r>
    </w:p>
    <w:p>
      <w:pPr>
        <w:pStyle w:val="BodyText"/>
      </w:pPr>
      <w:r>
        <w:t xml:space="preserve">Conversely, failures such as the delayed implementation of the Addis Ababa City Hall Expansion Project highlight risks associated with poor stakeholder coordination and inadequate risk management frameworks. These cases underscore the importance of continuous learning and improvement for project managers in Ethiopia’s capital.</w:t>
      </w:r>
    </w:p>
    <w:bookmarkEnd w:id="24"/>
    <w:bookmarkStart w:id="25" w:name="future-directions-for-research"/>
    <w:p>
      <w:pPr>
        <w:pStyle w:val="Heading2"/>
      </w:pPr>
      <w:r>
        <w:t xml:space="preserve">Future Directions for Research</w:t>
      </w:r>
    </w:p>
    <w:p>
      <w:pPr>
        <w:pStyle w:val="FirstParagraph"/>
      </w:pPr>
      <w:r>
        <w:t xml:space="preserve">The literature identifies several gaps that warrant further investigation. For example, there is limited research on how gender dynamics affect project management outcomes in Addis Ababa. Additionally, the role of technology—such as digital project management tools—in overcoming resource constraints remains underexplored.</w:t>
      </w:r>
    </w:p>
    <w:p>
      <w:pPr>
        <w:pStyle w:val="BodyText"/>
      </w:pPr>
      <w:r>
        <w:t xml:space="preserve">Future studies should also focus on the long-term impacts of project management education programs and their alignment with Ethiopia’s Vision 2030 development goals. Furthermore, comparative analyses between Addis Ababa and other African cities could provide insights into region-specific strategies for project management.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has demonstrated that the role of a project manager in Ethiopia’s Addis Ababa is multifaceted, requiring adaptability, cultural sensitivity, and resilience. While global frameworks provide a foundation for best practices, their success hinges on contextual adaptation to local realities. As Addis Ababa continues to grow as a center for development and innovation, the demand for skilled project managers will only increase. Addressing the educational gaps and institutional challenges outlined in this review is critical to ensuring that Ethiopia’s projects meet both local needs and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Ethiopia Addis Ababa</dc:title>
  <dc:creator/>
  <dc:language>en</dc:language>
  <cp:keywords/>
  <dcterms:created xsi:type="dcterms:W3CDTF">2026-09-27T16:07:21Z</dcterms:created>
  <dcterms:modified xsi:type="dcterms:W3CDTF">2026-09-27T16:07:21Z</dcterms:modified>
</cp:coreProperties>
</file>

<file path=docProps/custom.xml><?xml version="1.0" encoding="utf-8"?>
<Properties xmlns="http://schemas.openxmlformats.org/officeDocument/2006/custom-properties" xmlns:vt="http://schemas.openxmlformats.org/officeDocument/2006/docPropsVTypes"/>
</file>