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fe1221cf21dccb9145a4deef16c0f1e3914da43"/>
    <w:p>
      <w:pPr>
        <w:pStyle w:val="Heading1"/>
      </w:pPr>
      <w:r>
        <w:t xml:space="preserve">Literature Review: The Role of a Project Manager in India Mumbai</w:t>
      </w:r>
    </w:p>
    <w:bookmarkStart w:id="20" w:name="introduction"/>
    <w:p>
      <w:pPr>
        <w:pStyle w:val="Heading2"/>
      </w:pPr>
      <w:r>
        <w:t xml:space="preserve">Introduction</w:t>
      </w:r>
    </w:p>
    <w:p>
      <w:pPr>
        <w:pStyle w:val="FirstParagraph"/>
      </w:pPr>
      <w:r>
        <w:t xml:space="preserve">The concept of a project manager (PM) has evolved significantly over the decades, becoming a critical role in organizations worldwide. In the context of India Mumbai—a bustling metropolitan city and economic hub—the role of a project manager is uniquely shaped by cultural, economic, and infrastructural dynamics. This literature review explores the theoretical foundations, practical challenges, and contemporary trends shaping project management (PM) practices in Mumbai. The focus is on how PM methodologies adapt to the local context while addressing global standards.</w:t>
      </w:r>
    </w:p>
    <w:bookmarkEnd w:id="20"/>
    <w:bookmarkStart w:id="21" w:name="X1ff5f149fd7bbcc0ff28c711b0b5e6fa1cb45d1"/>
    <w:p>
      <w:pPr>
        <w:pStyle w:val="Heading2"/>
      </w:pPr>
      <w:r>
        <w:t xml:space="preserve">Theoretical Framework of Project Management</w:t>
      </w:r>
    </w:p>
    <w:p>
      <w:pPr>
        <w:pStyle w:val="FirstParagraph"/>
      </w:pPr>
      <w:r>
        <w:t xml:space="preserve">Literature on project management highlights its interdisciplinary nature, blending principles from business administration, engineering, and social sciences. According to Kerzner (2017), a project manager is defined as an individual responsible for planning, executing, and closing projects while aligning them with organizational goals. In Mumbai’s context, this role often involves navigating complex stakeholder interactions, regulatory frameworks (e.g., the Maharashtra Shops and Establishments Act), and cultural diversity.</w:t>
      </w:r>
    </w:p>
    <w:p>
      <w:pPr>
        <w:pStyle w:val="BodyText"/>
      </w:pPr>
      <w:r>
        <w:t xml:space="preserve">The Project Management Institute (PMI) emphasizes standardized methodologies like the PMBOK Guide, which provides a global framework for managing projects. However, studies by Rao et al. (2020) suggest that Indian project managers, including those in Mumbai, often modify these frameworks to account for local challenges such as labor shortages and bureaucratic delays.</w:t>
      </w:r>
    </w:p>
    <w:bookmarkEnd w:id="21"/>
    <w:bookmarkStart w:id="22" w:name="Xcd159c6e6b192816dbf8d133a123ce8dba0ad84"/>
    <w:p>
      <w:pPr>
        <w:pStyle w:val="Heading2"/>
      </w:pPr>
      <w:r>
        <w:t xml:space="preserve">Project Management in Mumbai: A Unique Context</w:t>
      </w:r>
    </w:p>
    <w:p>
      <w:pPr>
        <w:pStyle w:val="FirstParagraph"/>
      </w:pPr>
      <w:r>
        <w:t xml:space="preserve">Mumbai’s status as India’s financial capital makes it a focal point for large-scale infrastructure projects (e.g., the Metro Rail, Bandra-Worli Sea Link) and IT/ITES industries. Research by Patel (2019) underscores that project managers in Mumbai must balance rapid urbanization with sustainable development goals. For instance, PMs overseeing real estate projects face challenges like land acquisition disputes and compliance with environmental regulations under the Maharashtra Coastal Regulation Zone Act.</w:t>
      </w:r>
    </w:p>
    <w:p>
      <w:pPr>
        <w:pStyle w:val="BodyText"/>
      </w:pPr>
      <w:r>
        <w:t xml:space="preserve">A study by Gupta and Sharma (2021) found that project managers in Mumbai’s construction sector often adopt hybrid models of traditional Waterfall and Agile methodologies. This adaptation is driven by the need to accommodate changing client requirements while adhering to strict timelines—a common demand in a city where delays can lead to significant financial losses.</w:t>
      </w:r>
    </w:p>
    <w:bookmarkEnd w:id="22"/>
    <w:bookmarkStart w:id="23" w:name="cultural-and-social-dimensions"/>
    <w:p>
      <w:pPr>
        <w:pStyle w:val="Heading2"/>
      </w:pPr>
      <w:r>
        <w:t xml:space="preserve">Cultural and Social Dimensions</w:t>
      </w:r>
    </w:p>
    <w:p>
      <w:pPr>
        <w:pStyle w:val="FirstParagraph"/>
      </w:pPr>
      <w:r>
        <w:t xml:space="preserve">Cultural competence is a critical skill for project managers in Mumbai, where the workforce spans diverse linguistic, religious, and ethnic backgrounds. According to Sinha (2018), successful PMs in the city employ inclusive communication strategies to bridge gaps between teams from different regions. For example, IT firms in Mumbai often hire talent from across India, requiring PMs to manage cross-cultural teams effectively.</w:t>
      </w:r>
    </w:p>
    <w:p>
      <w:pPr>
        <w:pStyle w:val="BodyText"/>
      </w:pPr>
      <w:r>
        <w:t xml:space="preserve">The concept of "Glocalization"—combining global practices with local context—is pivotal here. Literature by Deshmukh (2020) highlights how project managers in Mumbai integrate localized solutions, such as leveraging community networks for supply chain management or using Marathi/Hindi in client communications to build trust.</w:t>
      </w:r>
    </w:p>
    <w:bookmarkEnd w:id="23"/>
    <w:bookmarkStart w:id="24" w:name="technological-and-digital-transformation"/>
    <w:p>
      <w:pPr>
        <w:pStyle w:val="Heading2"/>
      </w:pPr>
      <w:r>
        <w:t xml:space="preserve">Technological and Digital Transformation</w:t>
      </w:r>
    </w:p>
    <w:p>
      <w:pPr>
        <w:pStyle w:val="FirstParagraph"/>
      </w:pPr>
      <w:r>
        <w:t xml:space="preserve">The rise of digital tools has revolutionized project management, particularly in Mumbai’s tech-driven industries. Platforms like Asana, Trello, and Microsoft Project are widely used to track project timelines and resources. A report by the National Association of Software &amp; Services Companies (NASSCOM) notes that Mumbai-based PMs in the IT sector increasingly adopt AI-powered tools for risk forecasting and resource allocation.</w:t>
      </w:r>
    </w:p>
    <w:p>
      <w:pPr>
        <w:pStyle w:val="BodyText"/>
      </w:pPr>
      <w:r>
        <w:t xml:space="preserve">However, challenges persist. Literature by Mehta (2021) points out that small-to-medium enterprises (SMEs) in Mumbai often lack the infrastructure to implement advanced PM software. This disparity highlights a need for tailored training programs to upskill local PMs in leveraging technology.</w:t>
      </w:r>
    </w:p>
    <w:bookmarkEnd w:id="24"/>
    <w:bookmarkStart w:id="25" w:name="economic-and-regulatory-challenges"/>
    <w:p>
      <w:pPr>
        <w:pStyle w:val="Heading2"/>
      </w:pPr>
      <w:r>
        <w:t xml:space="preserve">Economic and Regulatory Challenges</w:t>
      </w:r>
    </w:p>
    <w:p>
      <w:pPr>
        <w:pStyle w:val="FirstParagraph"/>
      </w:pPr>
      <w:r>
        <w:t xml:space="preserve">Mumbai’s economy is highly competitive, with project managers facing pressures from cost constraints, inflation, and fluctuating currency rates. A study by the Mumbai Chamber of Commerce (MCC) revealed that PMs in construction projects often struggle to manage material costs due to the city’s reliance on imported steel and cement.</w:t>
      </w:r>
    </w:p>
    <w:p>
      <w:pPr>
        <w:pStyle w:val="BodyText"/>
      </w:pPr>
      <w:r>
        <w:t xml:space="preserve">Regulatory compliance is another critical area. Project managers must navigate India’s complex legal landscape, including labor laws (e.g., the Industrial Disputes Act) and tax regulations (e.g., Goods and Services Tax). Literature by Joshi et al. (2022) emphasizes that PMs in Mumbai who proactively engage with legal experts can mitigate risks associated with non-compliance.</w:t>
      </w:r>
    </w:p>
    <w:bookmarkEnd w:id="25"/>
    <w:bookmarkStart w:id="26" w:name="emerging-trends-and-future-directions"/>
    <w:p>
      <w:pPr>
        <w:pStyle w:val="Heading2"/>
      </w:pPr>
      <w:r>
        <w:t xml:space="preserve">Emerging Trends and Future Directions</w:t>
      </w:r>
    </w:p>
    <w:p>
      <w:pPr>
        <w:pStyle w:val="FirstParagraph"/>
      </w:pPr>
      <w:r>
        <w:t xml:space="preserve">Recent literature points to a growing emphasis on sustainability in project management, particularly in Mumbai. The city’s climate action plans (e.g., the Mumbai Climate Action Plan 2034) require PMs to prioritize eco-friendly practices. For instance, green building certifications like LEED are becoming mandatory for new commercial projects, as noted by Kulkarni (2023).</w:t>
      </w:r>
    </w:p>
    <w:p>
      <w:pPr>
        <w:pStyle w:val="BodyText"/>
      </w:pPr>
      <w:r>
        <w:t xml:space="preserve">Additionally, the rise of remote and hybrid work models post-pandemic has reshaped PM roles. A study by the Indian Institute of Management (IIM) Mumbai highlights that project managers are now expected to oversee virtual teams and manage distributed workflows—skills that were less emphasized in traditional PM training programs.</w:t>
      </w:r>
    </w:p>
    <w:bookmarkEnd w:id="26"/>
    <w:bookmarkStart w:id="27" w:name="conclusion"/>
    <w:p>
      <w:pPr>
        <w:pStyle w:val="Heading2"/>
      </w:pPr>
      <w:r>
        <w:t xml:space="preserve">Conclusion</w:t>
      </w:r>
    </w:p>
    <w:p>
      <w:pPr>
        <w:pStyle w:val="FirstParagraph"/>
      </w:pPr>
      <w:r>
        <w:t xml:space="preserve">The role of a project manager in India Mumbai is a dynamic interplay of global best practices and local exigencies. While theoretical frameworks like PMBOK provide foundational guidance, the unique socio-economic and cultural context of Mumbai demands adaptive strategies. Future research should focus on developing localized training programs, fostering cross-cultural competence, and integrating sustainability into PM practices. As Mumbai continues to grow as a global city, its project managers will remain at the forefront of shaping its development trajectory.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India Mumbai</dc:title>
  <dc:creator/>
  <dc:language>en</dc:language>
  <cp:keywords/>
  <dcterms:created xsi:type="dcterms:W3CDTF">2026-07-21T03:24:19Z</dcterms:created>
  <dcterms:modified xsi:type="dcterms:W3CDTF">2026-07-21T03:24:19Z</dcterms:modified>
</cp:coreProperties>
</file>

<file path=docProps/custom.xml><?xml version="1.0" encoding="utf-8"?>
<Properties xmlns="http://schemas.openxmlformats.org/officeDocument/2006/custom-properties" xmlns:vt="http://schemas.openxmlformats.org/officeDocument/2006/docPropsVTypes"/>
</file>