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3908b629d954dd554a3eacacc47abd0c07b8164"/>
    <w:p>
      <w:pPr>
        <w:pStyle w:val="Heading1"/>
      </w:pPr>
      <w:r>
        <w:t xml:space="preserve">Literature Review: The Role and Challenges of a Project Manager in Iran, Tehran</w:t>
      </w:r>
    </w:p>
    <w:bookmarkStart w:id="20" w:name="introduction"/>
    <w:p>
      <w:pPr>
        <w:pStyle w:val="Heading2"/>
      </w:pPr>
      <w:r>
        <w:t xml:space="preserve">Introduction</w:t>
      </w:r>
    </w:p>
    <w:p>
      <w:pPr>
        <w:pStyle w:val="FirstParagraph"/>
      </w:pPr>
      <w:r>
        <w:t xml:space="preserve">A comprehensive Literature Review on the role of a</w:t>
      </w:r>
      <w:r>
        <w:t xml:space="preserve"> </w:t>
      </w:r>
      <w:r>
        <w:rPr>
          <w:bCs/>
          <w:b/>
        </w:rPr>
        <w:t xml:space="preserve">Project Manager</w:t>
      </w:r>
      <w:r>
        <w:t xml:space="preserve"> </w:t>
      </w:r>
      <w:r>
        <w:t xml:space="preserve">in the context of</w:t>
      </w:r>
      <w:r>
        <w:t xml:space="preserve"> </w:t>
      </w:r>
      <w:r>
        <w:rPr>
          <w:iCs/>
          <w:i/>
        </w:rPr>
        <w:t xml:space="preserve">Iran, Tehran</w:t>
      </w:r>
      <w:r>
        <w:t xml:space="preserve"> </w:t>
      </w:r>
      <w:r>
        <w:t xml:space="preserve">is essential to understanding the unique dynamics that shape project management practices in this region. This review explores existing academic and professional literature, highlighting how cultural, economic, and political factors in Tehran influence the responsibilities, challenges, and strategies employed by</w:t>
      </w:r>
      <w:r>
        <w:t xml:space="preserve"> </w:t>
      </w:r>
      <w:r>
        <w:rPr>
          <w:bCs/>
          <w:b/>
        </w:rPr>
        <w:t xml:space="preserve">Project Managers</w:t>
      </w:r>
      <w:r>
        <w:t xml:space="preserve">. Given Iran’s distinct regulatory environment and socio-economic landscape, this analysis is critical for professionals seeking to navigate project management complexities in Tehran.</w:t>
      </w:r>
    </w:p>
    <w:bookmarkEnd w:id="20"/>
    <w:bookmarkStart w:id="21" w:name="X1ff5f149fd7bbcc0ff28c711b0b5e6fa1cb45d1"/>
    <w:p>
      <w:pPr>
        <w:pStyle w:val="Heading2"/>
      </w:pPr>
      <w:r>
        <w:t xml:space="preserve">Theoretical Framework of Project Management</w:t>
      </w:r>
    </w:p>
    <w:p>
      <w:pPr>
        <w:pStyle w:val="FirstParagraph"/>
      </w:pPr>
      <w:r>
        <w:t xml:space="preserve">The foundational theories of project management, such as the PMBOK (Project Management Body of Knowledge) and Agile methodologies, provide a global framework for understanding the role of a</w:t>
      </w:r>
      <w:r>
        <w:t xml:space="preserve"> </w:t>
      </w:r>
      <w:r>
        <w:rPr>
          <w:bCs/>
          <w:b/>
        </w:rPr>
        <w:t xml:space="preserve">Project Manager</w:t>
      </w:r>
      <w:r>
        <w:t xml:space="preserve">. However, these frameworks must be adapted to align with local conditions in Tehran. For instance, studies by Alavi et al. (2018) emphasize that traditional project management models often overlook the cultural nuances of Middle Eastern contexts, including Iran. In Tehran, where hierarchical structures and collective decision-making are prevalent,</w:t>
      </w:r>
      <w:r>
        <w:t xml:space="preserve"> </w:t>
      </w:r>
      <w:r>
        <w:rPr>
          <w:bCs/>
          <w:b/>
        </w:rPr>
        <w:t xml:space="preserve">Project Managers</w:t>
      </w:r>
      <w:r>
        <w:t xml:space="preserve"> </w:t>
      </w:r>
      <w:r>
        <w:t xml:space="preserve">must balance formal project plans with informal social norms.</w:t>
      </w:r>
    </w:p>
    <w:bookmarkEnd w:id="21"/>
    <w:bookmarkStart w:id="22" w:name="cultural-and-social-contexts-in-tehran"/>
    <w:p>
      <w:pPr>
        <w:pStyle w:val="Heading2"/>
      </w:pPr>
      <w:r>
        <w:t xml:space="preserve">Cultural and Social Contexts in Tehran</w:t>
      </w:r>
    </w:p>
    <w:p>
      <w:pPr>
        <w:pStyle w:val="FirstParagraph"/>
      </w:pPr>
      <w:r>
        <w:t xml:space="preserve">The cultural landscape of</w:t>
      </w:r>
      <w:r>
        <w:t xml:space="preserve"> </w:t>
      </w:r>
      <w:r>
        <w:rPr>
          <w:iCs/>
          <w:i/>
        </w:rPr>
        <w:t xml:space="preserve">Iran, Tehran</w:t>
      </w:r>
      <w:r>
        <w:t xml:space="preserve"> </w:t>
      </w:r>
      <w:r>
        <w:t xml:space="preserve">significantly impacts the functioning of a</w:t>
      </w:r>
      <w:r>
        <w:t xml:space="preserve"> </w:t>
      </w:r>
      <w:r>
        <w:rPr>
          <w:bCs/>
          <w:b/>
        </w:rPr>
        <w:t xml:space="preserve">Project Manager</w:t>
      </w:r>
      <w:r>
        <w:t xml:space="preserve">. Research by Farhangi (2019) highlights that Iranian work culture prioritizes relationship-building and consensus-driven approaches over Western-style hierarchical command structures. This necessitates that</w:t>
      </w:r>
      <w:r>
        <w:t xml:space="preserve"> </w:t>
      </w:r>
      <w:r>
        <w:rPr>
          <w:bCs/>
          <w:b/>
        </w:rPr>
        <w:t xml:space="preserve">Project Managers</w:t>
      </w:r>
      <w:r>
        <w:t xml:space="preserve"> </w:t>
      </w:r>
      <w:r>
        <w:t xml:space="preserve">in Tehran cultivate strong interpersonal skills to mediate between stakeholders, including government agencies, local contractors, and international clients. Additionally, the role of gender dynamics in Tehran’s workforce adds another layer of complexity for</w:t>
      </w:r>
      <w:r>
        <w:t xml:space="preserve"> </w:t>
      </w:r>
      <w:r>
        <w:rPr>
          <w:bCs/>
          <w:b/>
        </w:rPr>
        <w:t xml:space="preserve">Project Managers</w:t>
      </w:r>
      <w:r>
        <w:t xml:space="preserve">, as noted by Rahmani (2021), who discusses the challenges faced by female leaders in male-dominated industries.</w:t>
      </w:r>
    </w:p>
    <w:bookmarkEnd w:id="22"/>
    <w:bookmarkStart w:id="23" w:name="economic-and-political-challenges"/>
    <w:p>
      <w:pPr>
        <w:pStyle w:val="Heading2"/>
      </w:pPr>
      <w:r>
        <w:t xml:space="preserve">Economic and Political Challenges</w:t>
      </w:r>
    </w:p>
    <w:p>
      <w:pPr>
        <w:pStyle w:val="FirstParagraph"/>
      </w:pPr>
      <w:r>
        <w:t xml:space="preserve">Economic sanctions and fluctuating currency values have profoundly affected project management in Iran. A study by Sajjadpour et al. (2020) reveals that</w:t>
      </w:r>
      <w:r>
        <w:t xml:space="preserve"> </w:t>
      </w:r>
      <w:r>
        <w:rPr>
          <w:bCs/>
          <w:b/>
        </w:rPr>
        <w:t xml:space="preserve">Project Managers</w:t>
      </w:r>
      <w:r>
        <w:t xml:space="preserve"> </w:t>
      </w:r>
      <w:r>
        <w:t xml:space="preserve">in Tehran must contend with limited access to foreign technology, financing constraints, and volatile material costs. These factors require innovative risk management strategies, such as prioritizing local suppliers or adopting hybrid project models that integrate both international and domestic resources. Moreover, political instability in Iran has led to regulatory changes that can disrupt project timelines.</w:t>
      </w:r>
      <w:r>
        <w:t xml:space="preserve"> </w:t>
      </w:r>
      <w:r>
        <w:rPr>
          <w:bCs/>
          <w:b/>
        </w:rPr>
        <w:t xml:space="preserve">Project Managers</w:t>
      </w:r>
      <w:r>
        <w:t xml:space="preserve"> </w:t>
      </w:r>
      <w:r>
        <w:t xml:space="preserve">must remain agile and closely monitor policy shifts to ensure compliance with evolving legal frameworks.</w:t>
      </w:r>
    </w:p>
    <w:bookmarkEnd w:id="23"/>
    <w:bookmarkStart w:id="24" w:name="Xd1ba2be5a28084f609fc1fcb2a99fb9d2e4b3fd"/>
    <w:p>
      <w:pPr>
        <w:pStyle w:val="Heading2"/>
      </w:pPr>
      <w:r>
        <w:t xml:space="preserve">Technological Advancements and Their Impact</w:t>
      </w:r>
    </w:p>
    <w:p>
      <w:pPr>
        <w:pStyle w:val="FirstParagraph"/>
      </w:pPr>
      <w:r>
        <w:t xml:space="preserve">In recent years, technological advancements have begun to reshape project management practices in Tehran. Research by Zarei et al. (2021) highlights the increasing adoption of digital tools like BIM (Building Information Modeling) and cloud-based project management software by Iranian firms. However, challenges such as internet infrastructure limitations and resistance to change among older-generation professionals pose barriers to full implementation.</w:t>
      </w:r>
      <w:r>
        <w:t xml:space="preserve"> </w:t>
      </w:r>
      <w:r>
        <w:rPr>
          <w:bCs/>
          <w:b/>
        </w:rPr>
        <w:t xml:space="preserve">Project Managers</w:t>
      </w:r>
      <w:r>
        <w:t xml:space="preserve"> </w:t>
      </w:r>
      <w:r>
        <w:t xml:space="preserve">in Tehran must therefore invest in training programs that bridge the gap between traditional methods and emerging technologies.</w:t>
      </w:r>
    </w:p>
    <w:bookmarkEnd w:id="24"/>
    <w:bookmarkStart w:id="25" w:name="case-studies-from-tehran"/>
    <w:p>
      <w:pPr>
        <w:pStyle w:val="Heading2"/>
      </w:pPr>
      <w:r>
        <w:t xml:space="preserve">Case Studies from Tehran</w:t>
      </w:r>
    </w:p>
    <w:p>
      <w:pPr>
        <w:pStyle w:val="FirstParagraph"/>
      </w:pPr>
      <w:r>
        <w:t xml:space="preserve">Cases from Tehran provide concrete examples of how</w:t>
      </w:r>
      <w:r>
        <w:t xml:space="preserve"> </w:t>
      </w:r>
      <w:r>
        <w:rPr>
          <w:bCs/>
          <w:b/>
        </w:rPr>
        <w:t xml:space="preserve">Project Managers</w:t>
      </w:r>
      <w:r>
        <w:t xml:space="preserve"> </w:t>
      </w:r>
      <w:r>
        <w:t xml:space="preserve">navigate local challenges. For instance, a case study on the development of Tehran’s metro system (Ahmadi et al., 2017) underscores the role of cross-cultural collaboration between Iranian engineers and international consultants. The</w:t>
      </w:r>
      <w:r>
        <w:t xml:space="preserve"> </w:t>
      </w:r>
      <w:r>
        <w:rPr>
          <w:bCs/>
          <w:b/>
        </w:rPr>
        <w:t xml:space="preserve">Project Manager</w:t>
      </w:r>
      <w:r>
        <w:t xml:space="preserve"> </w:t>
      </w:r>
      <w:r>
        <w:t xml:space="preserve">in this instance had to reconcile differing project priorities, such as cost efficiency versus adherence to international safety standards. Similarly, studies on infrastructure projects in Tehran highlight the importance of community engagement, as resistance from local residents can delay projects unless addressed through transparent communication.</w:t>
      </w:r>
    </w:p>
    <w:bookmarkEnd w:id="25"/>
    <w:bookmarkStart w:id="26" w:name="education-and-professional-development"/>
    <w:p>
      <w:pPr>
        <w:pStyle w:val="Heading2"/>
      </w:pPr>
      <w:r>
        <w:t xml:space="preserve">Education and Professional Development</w:t>
      </w:r>
    </w:p>
    <w:p>
      <w:pPr>
        <w:pStyle w:val="FirstParagraph"/>
      </w:pPr>
      <w:r>
        <w:t xml:space="preserve">The education system in Iran has begun to address the need for specialized project management training. According to a report by the Iranian Institute of Management (IIM), several universities in Tehran now offer accredited project management programs aligned with global standards. However, there is a gap between academic curricula and industry requirements, as noted by Kiani (2022).</w:t>
      </w:r>
      <w:r>
        <w:t xml:space="preserve"> </w:t>
      </w:r>
      <w:r>
        <w:rPr>
          <w:bCs/>
          <w:b/>
        </w:rPr>
        <w:t xml:space="preserve">Project Managers</w:t>
      </w:r>
      <w:r>
        <w:t xml:space="preserve"> </w:t>
      </w:r>
      <w:r>
        <w:t xml:space="preserve">in Tehran are thus encouraged to pursue continuous professional development through certifications like PMP (Project Management Professional) or PMI-ACP, which provide internationally recognized credentials.</w:t>
      </w:r>
    </w:p>
    <w:bookmarkEnd w:id="26"/>
    <w:bookmarkStart w:id="27" w:name="conclusion"/>
    <w:p>
      <w:pPr>
        <w:pStyle w:val="Heading2"/>
      </w:pPr>
      <w:r>
        <w:t xml:space="preserve">Conclusion</w:t>
      </w:r>
    </w:p>
    <w:p>
      <w:pPr>
        <w:pStyle w:val="FirstParagraph"/>
      </w:pPr>
      <w:r>
        <w:t xml:space="preserve">In conclusion, a Literature Review on the role of a</w:t>
      </w:r>
      <w:r>
        <w:t xml:space="preserve"> </w:t>
      </w:r>
      <w:r>
        <w:rPr>
          <w:bCs/>
          <w:b/>
        </w:rPr>
        <w:t xml:space="preserve">Project Manager</w:t>
      </w:r>
      <w:r>
        <w:t xml:space="preserve"> </w:t>
      </w:r>
      <w:r>
        <w:t xml:space="preserve">in</w:t>
      </w:r>
      <w:r>
        <w:t xml:space="preserve"> </w:t>
      </w:r>
      <w:r>
        <w:rPr>
          <w:iCs/>
          <w:i/>
        </w:rPr>
        <w:t xml:space="preserve">Iran, Tehran</w:t>
      </w:r>
      <w:r>
        <w:t xml:space="preserve"> </w:t>
      </w:r>
      <w:r>
        <w:t xml:space="preserve">reveals that local cultural, economic, and political factors significantly influence project management practices. While global frameworks like PMBOK remain relevant, their application must be tailored to accommodate Tehran’s unique context. As Iran continues to integrate into the global economy and adopt new technologies,</w:t>
      </w:r>
      <w:r>
        <w:t xml:space="preserve"> </w:t>
      </w:r>
      <w:r>
        <w:rPr>
          <w:bCs/>
          <w:b/>
        </w:rPr>
        <w:t xml:space="preserve">Project Managers</w:t>
      </w:r>
      <w:r>
        <w:t xml:space="preserve"> </w:t>
      </w:r>
      <w:r>
        <w:t xml:space="preserve">in Tehran will need to balance innovation with tradition, adaptability with cultural sensitivity, and ambition with pragmatism.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Iran, Tehran</dc:title>
  <dc:creator/>
  <dc:language>en</dc:language>
  <cp:keywords/>
  <dcterms:created xsi:type="dcterms:W3CDTF">2026-07-23T09:43:45Z</dcterms:created>
  <dcterms:modified xsi:type="dcterms:W3CDTF">2026-07-23T09:43:45Z</dcterms:modified>
</cp:coreProperties>
</file>

<file path=docProps/custom.xml><?xml version="1.0" encoding="utf-8"?>
<Properties xmlns="http://schemas.openxmlformats.org/officeDocument/2006/custom-properties" xmlns:vt="http://schemas.openxmlformats.org/officeDocument/2006/docPropsVTypes"/>
</file>