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3516453ce709731e2854f2de56723d2be3d6adb"/>
    <w:p>
      <w:pPr>
        <w:pStyle w:val="Heading1"/>
      </w:pPr>
      <w:r>
        <w:t xml:space="preserve">Literature Review: Project Manager in Iraq Baghdad</w:t>
      </w:r>
    </w:p>
    <w:bookmarkStart w:id="20" w:name="introduction"/>
    <w:p>
      <w:pPr>
        <w:pStyle w:val="Heading2"/>
      </w:pPr>
      <w:r>
        <w:t xml:space="preserve">Introduction</w:t>
      </w:r>
    </w:p>
    <w:p>
      <w:pPr>
        <w:pStyle w:val="FirstParagraph"/>
      </w:pPr>
      <w:r>
        <w:t xml:space="preserve">The role of a project manager (PM) is critical to the success of any initiative, particularly in complex geopolitical and socio-economic environments. This Literature Review examines the unique challenges and opportunities faced by project managers operating in</w:t>
      </w:r>
      <w:r>
        <w:t xml:space="preserve"> </w:t>
      </w:r>
      <w:r>
        <w:rPr>
          <w:bCs/>
          <w:b/>
        </w:rPr>
        <w:t xml:space="preserve">Iraq Baghdad</w:t>
      </w:r>
      <w:r>
        <w:t xml:space="preserve">, a city that has experienced profound political, economic, and infrastructural transformations over the past two decades. By synthesizing existing academic research, industry reports, and case studies, this review highlights how project management practices must adapt to the specific context of Baghdad while addressing broader global trends.</w:t>
      </w:r>
    </w:p>
    <w:bookmarkEnd w:id="20"/>
    <w:bookmarkStart w:id="21" w:name="X91064f7550b07d4c9a40f39efc327fea540a65d"/>
    <w:p>
      <w:pPr>
        <w:pStyle w:val="Heading2"/>
      </w:pPr>
      <w:r>
        <w:t xml:space="preserve">Key Characteristics of Project Managers in Iraq Baghdad</w:t>
      </w:r>
    </w:p>
    <w:p>
      <w:pPr>
        <w:pStyle w:val="FirstParagraph"/>
      </w:pPr>
      <w:r>
        <w:t xml:space="preserve">In the context of</w:t>
      </w:r>
      <w:r>
        <w:t xml:space="preserve"> </w:t>
      </w:r>
      <w:r>
        <w:rPr>
          <w:bCs/>
          <w:b/>
        </w:rPr>
        <w:t xml:space="preserve">Iraq Baghdad</w:t>
      </w:r>
      <w:r>
        <w:t xml:space="preserve">, project managers are required to navigate a unique set of challenges, including political instability, resource scarcity, and cultural dynamics. According to Al-Khatib (2019), PMs in post-conflict environments like Baghdad must balance short-term objectives with long-term sustainability goals. This is particularly evident in infrastructure projects such as the rehabilitation of roads and public services, which require coordination between local authorities, international donors, and private sector stakeholders.</w:t>
      </w:r>
    </w:p>
    <w:p>
      <w:pPr>
        <w:pStyle w:val="BodyText"/>
      </w:pPr>
      <w:r>
        <w:t xml:space="preserve">Research by Al-Rubaye (2021) emphasizes the importance of cultural intelligence for PMs operating in Baghdad. The city’s diverse population, including Shia and Sunni communities as well as expatriates from neighboring countries, necessitates a nuanced understanding of local customs and power dynamics. For instance, decision-making processes often involve hierarchical structures influenced by traditional leadership models, requiring PMs to adopt adaptive communication strategies.</w:t>
      </w:r>
    </w:p>
    <w:bookmarkEnd w:id="21"/>
    <w:bookmarkStart w:id="22" w:name="X8950e834e0c3fc3ef96c3f511ef7b6e784e84e0"/>
    <w:p>
      <w:pPr>
        <w:pStyle w:val="Heading2"/>
      </w:pPr>
      <w:r>
        <w:t xml:space="preserve">Challenges in Project Management: A Focus on Baghdad</w:t>
      </w:r>
    </w:p>
    <w:p>
      <w:pPr>
        <w:pStyle w:val="FirstParagraph"/>
      </w:pPr>
      <w:r>
        <w:t xml:space="preserve">The literature consistently identifies several barriers to effective project management in Baghdad. One major challenge is the lack of standardized frameworks for PM practices. While global standards such as PMBOK (Project Management Body of Knowledge) are widely recognized, their implementation in Iraq is often hindered by limited institutional capacity and inconsistent regulatory environments (Abdul-Razzaq, 2018).</w:t>
      </w:r>
    </w:p>
    <w:p>
      <w:pPr>
        <w:pStyle w:val="BodyText"/>
      </w:pPr>
      <w:r>
        <w:t xml:space="preserve">Infrastructure development projects in Baghdad have also been impacted by security concerns. According to a report by the United Nations Development Programme (UNDP, 2020), PMs must integrate risk mitigation strategies that address both physical threats (e.g., sabotage) and socio-political risks (e.g., community resistance). This requires PMs to collaborate closely with local communities and leverage stakeholder engagement techniques to build trust.</w:t>
      </w:r>
    </w:p>
    <w:bookmarkEnd w:id="22"/>
    <w:bookmarkStart w:id="23" w:name="X11b012d56fd2688508b6050733ee337ceb3f309"/>
    <w:p>
      <w:pPr>
        <w:pStyle w:val="Heading2"/>
      </w:pPr>
      <w:r>
        <w:t xml:space="preserve">Cultural and Socio-Economic Factors Influencing Project Management</w:t>
      </w:r>
    </w:p>
    <w:p>
      <w:pPr>
        <w:pStyle w:val="FirstParagraph"/>
      </w:pPr>
      <w:r>
        <w:t xml:space="preserve">The socio-economic landscape of Baghdad plays a pivotal role in shaping the effectiveness of project managers. A study by Al-Nuaimi (2020) notes that the prevalence of informal economic practices, such as cash-based transactions and non-transparent procurement processes, complicates project execution. PMs must therefore develop strategies to ensure compliance with ethical standards while navigating these challenges.</w:t>
      </w:r>
    </w:p>
    <w:p>
      <w:pPr>
        <w:pStyle w:val="BodyText"/>
      </w:pPr>
      <w:r>
        <w:t xml:space="preserve">Additionally, the education system in Iraq has historically produced a workforce with limited exposure to formal project management training. This gap is compounded by brain drain caused by political instability and economic hardship (Al-Jumaili, 2017). As a result, PMs in Baghdad often rely on on-the-job learning or international certifications (e.g., PMP) to bridge this knowledge divide.</w:t>
      </w:r>
    </w:p>
    <w:bookmarkEnd w:id="23"/>
    <w:bookmarkStart w:id="24" w:name="global-trends-and-local-adaptations"/>
    <w:p>
      <w:pPr>
        <w:pStyle w:val="Heading2"/>
      </w:pPr>
      <w:r>
        <w:t xml:space="preserve">Global Trends and Local Adaptations</w:t>
      </w:r>
    </w:p>
    <w:p>
      <w:pPr>
        <w:pStyle w:val="FirstParagraph"/>
      </w:pPr>
      <w:r>
        <w:t xml:space="preserve">While global project management trends emphasize digital transformation and agile methodologies, their application in Baghdad is context-specific. A case study by the World Bank (2019) highlights how PMs in Iraq have adopted hybrid models that blend traditional waterfall approaches with agile frameworks to manage projects like healthcare system upgrades. These adaptations account for the fragmented nature of local governance and limited access to advanced technology.</w:t>
      </w:r>
    </w:p>
    <w:p>
      <w:pPr>
        <w:pStyle w:val="BodyText"/>
      </w:pPr>
      <w:r>
        <w:t xml:space="preserve">The rise of remote project management tools has also been embraced by PMs in Baghdad. Platforms such as Microsoft Project and Slack have enabled cross-border collaboration, particularly with international donors funding reconstruction efforts post-2003 (Hassan, 2021). However, challenges such as intermittent internet connectivity and digital literacy gaps remain significant obstacles.</w:t>
      </w:r>
    </w:p>
    <w:bookmarkEnd w:id="24"/>
    <w:bookmarkStart w:id="25" w:name="X1ceda57fac8078b6f860cebf7a7a93c324d5cc0"/>
    <w:p>
      <w:pPr>
        <w:pStyle w:val="Heading2"/>
      </w:pPr>
      <w:r>
        <w:t xml:space="preserve">Case Studies: Lessons from Baghdad Projects</w:t>
      </w:r>
    </w:p>
    <w:p>
      <w:pPr>
        <w:pStyle w:val="FirstParagraph"/>
      </w:pPr>
      <w:r>
        <w:t xml:space="preserve">Several case studies illustrate the practical application of project management principles in Baghdad. For example, the reconstruction of Baghdad’s airport involved PMs from multinational firms who had to coordinate with Iraqi engineers and local contractors. Key lessons included the necessity of cultural sensitivity, transparent budget allocation, and continuous stakeholder communication (Al-Massri, 2016).</w:t>
      </w:r>
    </w:p>
    <w:p>
      <w:pPr>
        <w:pStyle w:val="BodyText"/>
      </w:pPr>
      <w:r>
        <w:t xml:space="preserve">Another notable example is the Baghdad Water Supply Project, where PMs faced challenges related to outdated infrastructure and community resistance to changes in water distribution. Success was achieved through participatory approaches that included local leaders in decision-making processes (Al-Kubaisi, 2022).</w:t>
      </w:r>
    </w:p>
    <w:bookmarkEnd w:id="25"/>
    <w:bookmarkStart w:id="26" w:name="conclusion"/>
    <w:p>
      <w:pPr>
        <w:pStyle w:val="Heading2"/>
      </w:pPr>
      <w:r>
        <w:t xml:space="preserve">Conclusion</w:t>
      </w:r>
    </w:p>
    <w:p>
      <w:pPr>
        <w:pStyle w:val="FirstParagraph"/>
      </w:pPr>
      <w:r>
        <w:t xml:space="preserve">The role of a project manager in</w:t>
      </w:r>
      <w:r>
        <w:t xml:space="preserve"> </w:t>
      </w:r>
      <w:r>
        <w:rPr>
          <w:bCs/>
          <w:b/>
        </w:rPr>
        <w:t xml:space="preserve">Iraq Baghdad</w:t>
      </w:r>
      <w:r>
        <w:t xml:space="preserve"> </w:t>
      </w:r>
      <w:r>
        <w:t xml:space="preserve">is uniquely shaped by the city’s historical, political, and socio-economic context. Literature on the subject underscores the need for PMs to be adaptable, culturally aware, and resilient in the face of systemic challenges. While global best practices provide a foundation, their successful implementation requires tailored strategies that account for Baghdad’s specific realities. Future research should focus on developing localized project management frameworks that address both immediate operational needs and long-term institutional capacity building.</w:t>
      </w:r>
    </w:p>
    <w:bookmarkEnd w:id="26"/>
    <w:bookmarkStart w:id="27" w:name="references"/>
    <w:p>
      <w:pPr>
        <w:pStyle w:val="Heading2"/>
      </w:pPr>
      <w:r>
        <w:t xml:space="preserve">References</w:t>
      </w:r>
    </w:p>
    <w:p>
      <w:pPr>
        <w:numPr>
          <w:ilvl w:val="0"/>
          <w:numId w:val="1001"/>
        </w:numPr>
        <w:pStyle w:val="Compact"/>
      </w:pPr>
      <w:r>
        <w:t xml:space="preserve">Al-Khatib, A. (2019). Project Management in Post-Conflict Environments: Lessons from Iraq.</w:t>
      </w:r>
      <w:r>
        <w:t xml:space="preserve"> </w:t>
      </w:r>
      <w:r>
        <w:rPr>
          <w:iCs/>
          <w:i/>
        </w:rPr>
        <w:t xml:space="preserve">Journal of Construction Management in Developing Countries</w:t>
      </w:r>
      <w:r>
        <w:t xml:space="preserve">.</w:t>
      </w:r>
    </w:p>
    <w:p>
      <w:pPr>
        <w:numPr>
          <w:ilvl w:val="0"/>
          <w:numId w:val="1001"/>
        </w:numPr>
        <w:pStyle w:val="Compact"/>
      </w:pPr>
      <w:r>
        <w:t xml:space="preserve">Al-Rubaye, M. (2021). Cultural Intelligence and Leadership in Iraqi Projects.</w:t>
      </w:r>
      <w:r>
        <w:t xml:space="preserve"> </w:t>
      </w:r>
      <w:r>
        <w:rPr>
          <w:iCs/>
          <w:i/>
        </w:rPr>
        <w:t xml:space="preserve">International Journal of Cross-Cultural Management</w:t>
      </w:r>
      <w:r>
        <w:t xml:space="preserve">.</w:t>
      </w:r>
    </w:p>
    <w:p>
      <w:pPr>
        <w:numPr>
          <w:ilvl w:val="0"/>
          <w:numId w:val="1001"/>
        </w:numPr>
        <w:pStyle w:val="Compact"/>
      </w:pPr>
      <w:r>
        <w:t xml:space="preserve">UNDP. (2020). Risk Mitigation Strategies for Infrastructure Projects in Iraq.</w:t>
      </w:r>
    </w:p>
    <w:p>
      <w:pPr>
        <w:numPr>
          <w:ilvl w:val="0"/>
          <w:numId w:val="1001"/>
        </w:numPr>
        <w:pStyle w:val="Compact"/>
      </w:pPr>
      <w:r>
        <w:t xml:space="preserve">Al-Nuaimi, S. (2020). Socio-Economic Barriers to Effective Project Execution in Baghdad.</w:t>
      </w:r>
      <w:r>
        <w:t xml:space="preserve"> </w:t>
      </w:r>
      <w:r>
        <w:rPr>
          <w:iCs/>
          <w:i/>
        </w:rPr>
        <w:t xml:space="preserve">Middle East Development Review</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Iraq Baghdad</dc:title>
  <dc:creator/>
  <dc:language>en</dc:language>
  <cp:keywords/>
  <dcterms:created xsi:type="dcterms:W3CDTF">2026-07-21T10:47:24Z</dcterms:created>
  <dcterms:modified xsi:type="dcterms:W3CDTF">2026-07-21T10:47:24Z</dcterms:modified>
</cp:coreProperties>
</file>

<file path=docProps/custom.xml><?xml version="1.0" encoding="utf-8"?>
<Properties xmlns="http://schemas.openxmlformats.org/officeDocument/2006/custom-properties" xmlns:vt="http://schemas.openxmlformats.org/officeDocument/2006/docPropsVTypes"/>
</file>