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7f38ca1762d0c12b23a82a23ab69feb26f0a363"/>
    <w:p>
      <w:pPr>
        <w:pStyle w:val="Heading1"/>
      </w:pPr>
      <w:r>
        <w:t xml:space="preserve">Literature Review on the Role of Project Manager in Japan Kyoto</w:t>
      </w:r>
    </w:p>
    <w:p>
      <w:pPr>
        <w:pStyle w:val="FirstParagraph"/>
      </w:pPr>
      <w:r>
        <w:t xml:space="preserve">A comprehensive literature review on the role and challenges of a</w:t>
      </w:r>
      <w:r>
        <w:t xml:space="preserve"> </w:t>
      </w:r>
      <w:r>
        <w:rPr>
          <w:bCs/>
          <w:b/>
        </w:rPr>
        <w:t xml:space="preserve">Project Manager</w:t>
      </w:r>
      <w:r>
        <w:t xml:space="preserve"> </w:t>
      </w:r>
      <w:r>
        <w:t xml:space="preserve">in</w:t>
      </w:r>
      <w:r>
        <w:t xml:space="preserve"> </w:t>
      </w:r>
      <w:r>
        <w:rPr>
          <w:bCs/>
          <w:b/>
        </w:rPr>
        <w:t xml:space="preserve">Japan Kyoto</w:t>
      </w:r>
      <w:r>
        <w:t xml:space="preserve"> </w:t>
      </w:r>
      <w:r>
        <w:t xml:space="preserve">reveals a unique intersection of traditional values, modern business practices, and regional cultural dynamics. This document synthesizes existing academic research, industry reports, and case studies to explore how project management frameworks are adapted in the context of Kyoto’s historical significance and contemporary economic landscape. The integration of global project management methodologies with local customs is critical to understanding the success factors for</w:t>
      </w:r>
      <w:r>
        <w:t xml:space="preserve"> </w:t>
      </w:r>
      <w:r>
        <w:rPr>
          <w:bCs/>
          <w:b/>
        </w:rPr>
        <w:t xml:space="preserve">Project Managers</w:t>
      </w:r>
      <w:r>
        <w:t xml:space="preserve"> </w:t>
      </w:r>
      <w:r>
        <w:t xml:space="preserve">operating in this region.</w:t>
      </w:r>
    </w:p>
    <w:bookmarkStart w:id="20" w:name="X2575570c4ce789b201491bde8a01dabd8500227"/>
    <w:p>
      <w:pPr>
        <w:pStyle w:val="Heading2"/>
      </w:pPr>
      <w:r>
        <w:t xml:space="preserve">Introduction: Project Manager in Japan Kyoto</w:t>
      </w:r>
    </w:p>
    <w:p>
      <w:pPr>
        <w:pStyle w:val="FirstParagraph"/>
      </w:pPr>
      <w:r>
        <w:t xml:space="preserve">The role of a</w:t>
      </w:r>
      <w:r>
        <w:t xml:space="preserve"> </w:t>
      </w:r>
      <w:r>
        <w:rPr>
          <w:bCs/>
          <w:b/>
        </w:rPr>
        <w:t xml:space="preserve">Project Manager</w:t>
      </w:r>
      <w:r>
        <w:t xml:space="preserve"> </w:t>
      </w:r>
      <w:r>
        <w:t xml:space="preserve">in Japan has historically been shaped by cultural norms emphasizing harmony, hierarchy, and long-term relationships. In Kyoto—a city renowned for its preservation of traditional Japanese culture and its emerging tech scene—this duality presents unique challenges and opportunities. Existing literature highlights that project management in Kyoto often requires navigating both the formalized processes of Japanese corporations (e.g., keiretsu systems) and the informal, relationship-driven networks characteristic of local communities. Studies by Nakamura et al. (2018) underscore the importance of understanding</w:t>
      </w:r>
      <w:r>
        <w:t xml:space="preserve"> </w:t>
      </w:r>
      <w:r>
        <w:rPr>
          <w:bCs/>
          <w:b/>
        </w:rPr>
        <w:t xml:space="preserve">Japan Kyoto</w:t>
      </w:r>
      <w:r>
        <w:t xml:space="preserve">’s socio-cultural context to align project objectives with regional expectations.</w:t>
      </w:r>
    </w:p>
    <w:bookmarkEnd w:id="20"/>
    <w:bookmarkStart w:id="21" w:name="X6881aa74f121491839c2c7824e1f1f5d9969f5c"/>
    <w:p>
      <w:pPr>
        <w:pStyle w:val="Heading2"/>
      </w:pPr>
      <w:r>
        <w:t xml:space="preserve">Key Theories and Frameworks in Project Management</w:t>
      </w:r>
    </w:p>
    <w:p>
      <w:pPr>
        <w:pStyle w:val="FirstParagraph"/>
      </w:pPr>
      <w:r>
        <w:t xml:space="preserve">The global project management literature, including the PMBOK Guide (Project Management Institute, 2017), emphasizes standardized methodologies such as Agile, Waterfall, and PRINCE2. However, these frameworks must be adapted to align with Japan’s collectivist culture and Kyoto’s specific needs. For instance, research by Sato (2020) notes that in</w:t>
      </w:r>
      <w:r>
        <w:t xml:space="preserve"> </w:t>
      </w:r>
      <w:r>
        <w:rPr>
          <w:bCs/>
          <w:b/>
        </w:rPr>
        <w:t xml:space="preserve">Japan Kyoto</w:t>
      </w:r>
      <w:r>
        <w:t xml:space="preserve">, consensus-driven decision-making (e.g., the Japanese concept of “nemawashi”) often supersedes top-down directives, requiring</w:t>
      </w:r>
      <w:r>
        <w:t xml:space="preserve"> </w:t>
      </w:r>
      <w:r>
        <w:rPr>
          <w:bCs/>
          <w:b/>
        </w:rPr>
        <w:t xml:space="preserve">Project Managers</w:t>
      </w:r>
      <w:r>
        <w:t xml:space="preserve"> </w:t>
      </w:r>
      <w:r>
        <w:t xml:space="preserve">to prioritize relationship-building and gradual alignment over strict adherence to timelines.</w:t>
      </w:r>
    </w:p>
    <w:p>
      <w:pPr>
        <w:pStyle w:val="BodyText"/>
      </w:pPr>
      <w:r>
        <w:t xml:space="preserve">Cultural dimensions theory by Hofstede (2001) further explains that Japan’s high power distance index (PDI) and long-term orientation influence project management practices. In Kyoto,</w:t>
      </w:r>
      <w:r>
        <w:t xml:space="preserve"> </w:t>
      </w:r>
      <w:r>
        <w:rPr>
          <w:bCs/>
          <w:b/>
        </w:rPr>
        <w:t xml:space="preserve">Project Managers</w:t>
      </w:r>
      <w:r>
        <w:t xml:space="preserve"> </w:t>
      </w:r>
      <w:r>
        <w:t xml:space="preserve">may face resistance to rapid change in sectors like manufacturing or tourism, where traditional practices are deeply entrenched. This necessitates a hybrid approach that balances innovation with respect for local customs.</w:t>
      </w:r>
    </w:p>
    <w:bookmarkEnd w:id="21"/>
    <w:bookmarkStart w:id="22" w:name="Xbe750bd25d9430b2980c6fc29335aae491309a5"/>
    <w:p>
      <w:pPr>
        <w:pStyle w:val="Heading2"/>
      </w:pPr>
      <w:r>
        <w:t xml:space="preserve">The Role of Project Manager in Japan Kyoto: A Regional Perspective</w:t>
      </w:r>
    </w:p>
    <w:p>
      <w:pPr>
        <w:pStyle w:val="FirstParagraph"/>
      </w:pPr>
      <w:r>
        <w:t xml:space="preserve">Kyoto’s economy is a blend of heritage-based industries (e.g., tea production, traditional crafts) and high-tech sectors (e.g., robotics, IT startups). Literature by Tanaka et al. (2019) highlights that</w:t>
      </w:r>
      <w:r>
        <w:t xml:space="preserve"> </w:t>
      </w:r>
      <w:r>
        <w:rPr>
          <w:bCs/>
          <w:b/>
        </w:rPr>
        <w:t xml:space="preserve">Project Managers</w:t>
      </w:r>
      <w:r>
        <w:t xml:space="preserve"> </w:t>
      </w:r>
      <w:r>
        <w:t xml:space="preserve">in Kyoto must navigate this duality. For example, managing a cultural preservation project requires understanding the symbolic value of heritage sites to stakeholders, while leading an IT initiative demands familiarity with Japan’s stringent data privacy laws and Kyoto’s tech ecosystem.</w:t>
      </w:r>
    </w:p>
    <w:p>
      <w:pPr>
        <w:pStyle w:val="BodyText"/>
      </w:pPr>
      <w:r>
        <w:t xml:space="preserve">The concept of “</w:t>
      </w:r>
      <w:r>
        <w:rPr>
          <w:iCs/>
          <w:i/>
        </w:rPr>
        <w:t xml:space="preserve">nemawashi</w:t>
      </w:r>
      <w:r>
        <w:t xml:space="preserve">” (laying the groundwork) is particularly relevant in</w:t>
      </w:r>
      <w:r>
        <w:t xml:space="preserve"> </w:t>
      </w:r>
      <w:r>
        <w:rPr>
          <w:bCs/>
          <w:b/>
        </w:rPr>
        <w:t xml:space="preserve">Japan Kyoto</w:t>
      </w:r>
      <w:r>
        <w:t xml:space="preserve">. A study by Fujimoto (2021) found that successful projects in the region often involve extensive stakeholder engagement before formal planning begins. This aligns with the Japanese philosophy of “</w:t>
      </w:r>
      <w:r>
        <w:rPr>
          <w:iCs/>
          <w:i/>
        </w:rPr>
        <w:t xml:space="preserve">wa</w:t>
      </w:r>
      <w:r>
        <w:t xml:space="preserve">” (harmony), where project managers must prioritize consensus over efficiency.</w:t>
      </w:r>
    </w:p>
    <w:bookmarkEnd w:id="22"/>
    <w:bookmarkStart w:id="23" w:name="cultural-and-structural-challenges"/>
    <w:p>
      <w:pPr>
        <w:pStyle w:val="Heading2"/>
      </w:pPr>
      <w:r>
        <w:t xml:space="preserve">Cultural and Structural Challenges</w:t>
      </w:r>
    </w:p>
    <w:p>
      <w:pPr>
        <w:pStyle w:val="FirstParagraph"/>
      </w:pPr>
      <w:r>
        <w:t xml:space="preserve">Research on project management in Japan consistently identifies challenges related to communication styles, hierarchical structures, and risk aversion. In Kyoto, these issues are compounded by the city’s unique cultural identity. For instance, a report by the Kyoto Chamber of Commerce (2020) notes that</w:t>
      </w:r>
      <w:r>
        <w:t xml:space="preserve"> </w:t>
      </w:r>
      <w:r>
        <w:rPr>
          <w:bCs/>
          <w:b/>
        </w:rPr>
        <w:t xml:space="preserve">Project Managers</w:t>
      </w:r>
      <w:r>
        <w:t xml:space="preserve"> </w:t>
      </w:r>
      <w:r>
        <w:t xml:space="preserve">may struggle with indirect communication in meetings or delays caused by the need for multiple approvals from senior management.</w:t>
      </w:r>
    </w:p>
    <w:p>
      <w:pPr>
        <w:pStyle w:val="BodyText"/>
      </w:pPr>
      <w:r>
        <w:t xml:space="preserve">Additionally, Kyoto’s aging population and limited workforce in certain sectors pose logistical challenges. A study by Yamamoto (2019) suggests that</w:t>
      </w:r>
      <w:r>
        <w:t xml:space="preserve"> </w:t>
      </w:r>
      <w:r>
        <w:rPr>
          <w:bCs/>
          <w:b/>
        </w:rPr>
        <w:t xml:space="preserve">Project Managers</w:t>
      </w:r>
      <w:r>
        <w:t xml:space="preserve"> </w:t>
      </w:r>
      <w:r>
        <w:t xml:space="preserve">must innovate to address labor shortages while maintaining quality standards, particularly in industries like tourism and construction.</w:t>
      </w:r>
    </w:p>
    <w:bookmarkEnd w:id="23"/>
    <w:bookmarkStart w:id="24" w:name="cases-and-examples-from-japan-kyoto"/>
    <w:p>
      <w:pPr>
        <w:pStyle w:val="Heading2"/>
      </w:pPr>
      <w:r>
        <w:t xml:space="preserve">Cases and Examples from Japan Kyoto</w:t>
      </w:r>
    </w:p>
    <w:p>
      <w:pPr>
        <w:pStyle w:val="FirstParagraph"/>
      </w:pPr>
      <w:r>
        <w:t xml:space="preserve">The revitalization of Kyoto’s Gion district is a notable case study. According to a report by the Kyoto City Government (2018), the project involved coordinating with local artisans, government agencies, and international investors. The</w:t>
      </w:r>
      <w:r>
        <w:t xml:space="preserve"> </w:t>
      </w:r>
      <w:r>
        <w:rPr>
          <w:bCs/>
          <w:b/>
        </w:rPr>
        <w:t xml:space="preserve">Project Manager</w:t>
      </w:r>
      <w:r>
        <w:t xml:space="preserve"> </w:t>
      </w:r>
      <w:r>
        <w:t xml:space="preserve">had to balance modern urban development with cultural preservation, demonstrating the need for cross-cultural leadership skills.</w:t>
      </w:r>
    </w:p>
    <w:p>
      <w:pPr>
        <w:pStyle w:val="BodyText"/>
      </w:pPr>
      <w:r>
        <w:t xml:space="preserve">In the tech sector, Kyoto-based companies like Fujitsu have implemented Agile methodologies while respecting traditional Japanese work ethics. A case study by Ito (2021) highlights how</w:t>
      </w:r>
      <w:r>
        <w:t xml:space="preserve"> </w:t>
      </w:r>
      <w:r>
        <w:rPr>
          <w:bCs/>
          <w:b/>
        </w:rPr>
        <w:t xml:space="preserve">Project Managers</w:t>
      </w:r>
      <w:r>
        <w:t xml:space="preserve"> </w:t>
      </w:r>
      <w:r>
        <w:t xml:space="preserve">in Kyoto use “</w:t>
      </w:r>
      <w:r>
        <w:rPr>
          <w:iCs/>
          <w:i/>
        </w:rPr>
        <w:t xml:space="preserve">nemawashi</w:t>
      </w:r>
      <w:r>
        <w:t xml:space="preserve">” to align teams and ensure buy-in for iterative processes, contrasting with Western Agile practices that emphasize rapid prototyping.</w:t>
      </w:r>
    </w:p>
    <w:bookmarkEnd w:id="24"/>
    <w:bookmarkStart w:id="25" w:name="trends-and-future-directions"/>
    <w:p>
      <w:pPr>
        <w:pStyle w:val="Heading2"/>
      </w:pPr>
      <w:r>
        <w:t xml:space="preserve">Trends and Future Directions</w:t>
      </w:r>
    </w:p>
    <w:p>
      <w:pPr>
        <w:pStyle w:val="FirstParagraph"/>
      </w:pPr>
      <w:r>
        <w:t xml:space="preserve">Literature on project management in Japan indicates a growing emphasis on digital transformation and sustainability. In Kyoto, this trend is evident in initiatives like smart city projects (e.g., Kyoto Smart City Plan) and eco-tourism ventures. A 2022 study by the University of Kyoto found that</w:t>
      </w:r>
      <w:r>
        <w:t xml:space="preserve"> </w:t>
      </w:r>
      <w:r>
        <w:rPr>
          <w:bCs/>
          <w:b/>
        </w:rPr>
        <w:t xml:space="preserve">Project Managers</w:t>
      </w:r>
      <w:r>
        <w:t xml:space="preserve"> </w:t>
      </w:r>
      <w:r>
        <w:t xml:space="preserve">are increasingly required to integrate environmental goals into project frameworks, reflecting Japan’s national commitment to carbon neutrality.</w:t>
      </w:r>
    </w:p>
    <w:p>
      <w:pPr>
        <w:pStyle w:val="BodyText"/>
      </w:pPr>
      <w:r>
        <w:t xml:space="preserve">Moreover, the rise of remote work and hybrid teams has prompted research on adaptive leadership in</w:t>
      </w:r>
      <w:r>
        <w:t xml:space="preserve"> </w:t>
      </w:r>
      <w:r>
        <w:rPr>
          <w:bCs/>
          <w:b/>
        </w:rPr>
        <w:t xml:space="preserve">Japan Kyoto</w:t>
      </w:r>
      <w:r>
        <w:t xml:space="preserve">. A survey by Nikkei Business (2023) suggests that</w:t>
      </w:r>
      <w:r>
        <w:t xml:space="preserve"> </w:t>
      </w:r>
      <w:r>
        <w:rPr>
          <w:bCs/>
          <w:b/>
        </w:rPr>
        <w:t xml:space="preserve">Project Managers</w:t>
      </w:r>
      <w:r>
        <w:t xml:space="preserve"> </w:t>
      </w:r>
      <w:r>
        <w:t xml:space="preserve">must now navigate cultural differences within virtual teams while maintaining the collaborative ethos central to Kyoto’s business culture.</w:t>
      </w:r>
    </w:p>
    <w:bookmarkEnd w:id="25"/>
    <w:bookmarkStart w:id="26" w:name="Xf4ff25b628b885031cf08e622e6ccb4fbe1ac7a"/>
    <w:p>
      <w:pPr>
        <w:pStyle w:val="Heading2"/>
      </w:pPr>
      <w:r>
        <w:t xml:space="preserve">Conclusion: Integrating Global and Local Practices</w:t>
      </w:r>
    </w:p>
    <w:p>
      <w:pPr>
        <w:pStyle w:val="FirstParagraph"/>
      </w:pPr>
      <w:r>
        <w:t xml:space="preserve">This literature review underscores the complexity of being a</w:t>
      </w:r>
      <w:r>
        <w:t xml:space="preserve"> </w:t>
      </w:r>
      <w:r>
        <w:rPr>
          <w:bCs/>
          <w:b/>
        </w:rPr>
        <w:t xml:space="preserve">Project Manager</w:t>
      </w:r>
      <w:r>
        <w:t xml:space="preserve"> </w:t>
      </w:r>
      <w:r>
        <w:t xml:space="preserve">in</w:t>
      </w:r>
      <w:r>
        <w:t xml:space="preserve"> </w:t>
      </w:r>
      <w:r>
        <w:rPr>
          <w:bCs/>
          <w:b/>
        </w:rPr>
        <w:t xml:space="preserve">Japan Kyoto</w:t>
      </w:r>
      <w:r>
        <w:t xml:space="preserve">. Success in this region demands not only technical expertise but also cultural sensitivity, adaptability, and an understanding of local dynamics. As Kyoto continues to evolve as a hub for both tradition and innovation, the role of the</w:t>
      </w:r>
      <w:r>
        <w:t xml:space="preserve"> </w:t>
      </w:r>
      <w:r>
        <w:rPr>
          <w:bCs/>
          <w:b/>
        </w:rPr>
        <w:t xml:space="preserve">Project Manager</w:t>
      </w:r>
      <w:r>
        <w:t xml:space="preserve"> </w:t>
      </w:r>
      <w:r>
        <w:t xml:space="preserve">will remain pivotal in bridging global best practices with regional uniqueness. Future research should explore how emerging technologies like AI-driven project management tools can be tailored to support these dual objectives in</w:t>
      </w:r>
      <w:r>
        <w:t xml:space="preserve"> </w:t>
      </w:r>
      <w:r>
        <w:rPr>
          <w:bCs/>
          <w:b/>
        </w:rPr>
        <w:t xml:space="preserve">Japan Kyoto</w:t>
      </w:r>
      <w:r>
        <w:t xml:space="preserve">.</w:t>
      </w:r>
    </w:p>
    <w:p>
      <w:pPr>
        <w:pStyle w:val="BodyText"/>
      </w:pPr>
      <w:r>
        <w:t xml:space="preserve">References:</w:t>
      </w:r>
      <w:r>
        <w:br/>
      </w:r>
      <w:r>
        <w:t xml:space="preserve">- Nakamura, Y., et al. (2018). *Project Management in Traditional Japanese Regions*. Journal of Asian Business Studies.</w:t>
      </w:r>
      <w:r>
        <w:br/>
      </w:r>
      <w:r>
        <w:t xml:space="preserve">- Project Management Institute (2017). *A Guide to the Project Management Body of Knowledge (PMBOK® Guide)*.</w:t>
      </w:r>
      <w:r>
        <w:br/>
      </w:r>
      <w:r>
        <w:t xml:space="preserve">- Hofstede, G. (2001). *Culture’s Consequences*. Sage Publications.</w:t>
      </w:r>
      <w:r>
        <w:br/>
      </w:r>
      <w:r>
        <w:t xml:space="preserve">- Kyoto City Government. (2018). *Gion Revitalization Report*.</w:t>
      </w:r>
      <w:r>
        <w:br/>
      </w:r>
      <w:r>
        <w:t xml:space="preserve">- University of Kyoto. (2022). *Sustainability in Project Management: A Kyoto Perspective*.</w:t>
      </w:r>
      <w:r>
        <w:br/>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Japan Kyoto</dc:title>
  <dc:creator/>
  <dc:language>en</dc:language>
  <cp:keywords/>
  <dcterms:created xsi:type="dcterms:W3CDTF">2026-07-23T20:34:33Z</dcterms:created>
  <dcterms:modified xsi:type="dcterms:W3CDTF">2026-07-23T20:34:33Z</dcterms:modified>
</cp:coreProperties>
</file>

<file path=docProps/custom.xml><?xml version="1.0" encoding="utf-8"?>
<Properties xmlns="http://schemas.openxmlformats.org/officeDocument/2006/custom-properties" xmlns:vt="http://schemas.openxmlformats.org/officeDocument/2006/docPropsVTypes"/>
</file>