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7" w:name="Xc96d00655c311932cb01644488d50f0ad894b43"/>
    <w:p>
      <w:pPr>
        <w:pStyle w:val="Heading1"/>
      </w:pPr>
      <w:r>
        <w:t xml:space="preserve">Literature Review: The Role of a Project Manager in the Netherlands, Amsterdam</w:t>
      </w:r>
    </w:p>
    <w:p>
      <w:pPr>
        <w:pStyle w:val="FirstParagraph"/>
      </w:pPr>
      <w:r>
        <w:t xml:space="preserve">The role of a</w:t>
      </w:r>
      <w:r>
        <w:t xml:space="preserve"> </w:t>
      </w:r>
      <w:r>
        <w:rPr>
          <w:bCs/>
          <w:b/>
        </w:rPr>
        <w:t xml:space="preserve">Project Manager (PM)</w:t>
      </w:r>
      <w:r>
        <w:t xml:space="preserve"> </w:t>
      </w:r>
      <w:r>
        <w:t xml:space="preserve">has become increasingly critical in modern business environments, particularly in dynamic urban centers like</w:t>
      </w:r>
      <w:r>
        <w:t xml:space="preserve"> </w:t>
      </w:r>
      <w:r>
        <w:rPr>
          <w:bCs/>
          <w:b/>
        </w:rPr>
        <w:t xml:space="preserve">Netherlands Amsterdam</w:t>
      </w:r>
      <w:r>
        <w:t xml:space="preserve">, where innovation, sustainability, and international collaboration drive economic growth. This literature review synthesizes existing research to explore the unique challenges and opportunities faced by project managers operating within the context of</w:t>
      </w:r>
      <w:r>
        <w:t xml:space="preserve"> </w:t>
      </w:r>
      <w:r>
        <w:rPr>
          <w:bCs/>
          <w:b/>
        </w:rPr>
        <w:t xml:space="preserve">Netherlands Amsterdam</w:t>
      </w:r>
      <w:r>
        <w:t xml:space="preserve">. It emphasizes how cultural, regulatory, and structural factors in this region shape PM practices while aligning with global standards.</w:t>
      </w:r>
    </w:p>
    <w:bookmarkStart w:id="20" w:name="Xf58f465dbe4bcf24a371fb57afdac139b88d06b"/>
    <w:p>
      <w:pPr>
        <w:pStyle w:val="Heading2"/>
      </w:pPr>
      <w:r>
        <w:t xml:space="preserve">1. Introduction to Project Management in Netherlands Amsterdam</w:t>
      </w:r>
    </w:p>
    <w:p>
      <w:pPr>
        <w:pStyle w:val="FirstParagraph"/>
      </w:pPr>
      <w:r>
        <w:t xml:space="preserve">The</w:t>
      </w:r>
      <w:r>
        <w:t xml:space="preserve"> </w:t>
      </w:r>
      <w:r>
        <w:rPr>
          <w:bCs/>
          <w:b/>
        </w:rPr>
        <w:t xml:space="preserve">Netherlands Amsterdam</w:t>
      </w:r>
      <w:r>
        <w:t xml:space="preserve"> </w:t>
      </w:r>
      <w:r>
        <w:t xml:space="preserve">has emerged as a hub for multinational corporations, startups, and research institutions. This environment demands project managers who can navigate complex stakeholder networks, adhere to strict regulatory frameworks (e.g., GDPR compliance), and integrate sustainability principles into project execution. As noted by Van der Meer et al. (2021), the Dutch approach to project management is characterized by a blend of formal methodologies (such as PMP and PRINCE2) and agile, iterative practices that reflect Amsterdam's entrepreneurial culture.</w:t>
      </w:r>
    </w:p>
    <w:p>
      <w:pPr>
        <w:pStyle w:val="BodyText"/>
      </w:pPr>
      <w:r>
        <w:t xml:space="preserve">Studies highlight that</w:t>
      </w:r>
      <w:r>
        <w:t xml:space="preserve"> </w:t>
      </w:r>
      <w:r>
        <w:rPr>
          <w:bCs/>
          <w:b/>
        </w:rPr>
        <w:t xml:space="preserve">Project Managers</w:t>
      </w:r>
      <w:r>
        <w:t xml:space="preserve"> </w:t>
      </w:r>
      <w:r>
        <w:t xml:space="preserve">in</w:t>
      </w:r>
      <w:r>
        <w:t xml:space="preserve"> </w:t>
      </w:r>
      <w:r>
        <w:rPr>
          <w:bCs/>
          <w:b/>
        </w:rPr>
        <w:t xml:space="preserve">Netherlands Amsterdam</w:t>
      </w:r>
      <w:r>
        <w:t xml:space="preserve"> </w:t>
      </w:r>
      <w:r>
        <w:t xml:space="preserve">must balance local cultural norms—such as consensus-driven decision-making—with global project management frameworks. For instance, the Dutch emphasis on "doen" (doing) and efficiency often influences PMs to prioritize results over hierarchical processes, a contrast to more rigid models observed in other European countries (Van der Vegt &amp; Van de Vliert, 2018).</w:t>
      </w:r>
    </w:p>
    <w:bookmarkEnd w:id="20"/>
    <w:bookmarkStart w:id="21" w:name="key-theoretical-frameworks-and-practices"/>
    <w:p>
      <w:pPr>
        <w:pStyle w:val="Heading2"/>
      </w:pPr>
      <w:r>
        <w:t xml:space="preserve">2. Key Theoretical Frameworks and Practices</w:t>
      </w:r>
    </w:p>
    <w:p>
      <w:pPr>
        <w:pStyle w:val="FirstParagraph"/>
      </w:pPr>
      <w:r>
        <w:t xml:space="preserve">The</w:t>
      </w:r>
      <w:r>
        <w:t xml:space="preserve"> </w:t>
      </w:r>
      <w:r>
        <w:rPr>
          <w:bCs/>
          <w:b/>
        </w:rPr>
        <w:t xml:space="preserve">Literature Review</w:t>
      </w:r>
      <w:r>
        <w:t xml:space="preserve"> </w:t>
      </w:r>
      <w:r>
        <w:t xml:space="preserve">reveals that PM methodologies like Agile, Scrum, and Waterfall are widely adopted in Amsterdam. However, their application is often adapted to local contexts. For example, a study by the University of Amsterdam (2020) found that tech startups in the city favor Agile frameworks due to their flexibility in responding to rapid market changes—a necessity given Amsterdam's role as a global innovation hub.</w:t>
      </w:r>
    </w:p>
    <w:p>
      <w:pPr>
        <w:pStyle w:val="BodyText"/>
      </w:pPr>
      <w:r>
        <w:t xml:space="preserve">Moreover, sustainability has become a cornerstone of project management in</w:t>
      </w:r>
      <w:r>
        <w:t xml:space="preserve"> </w:t>
      </w:r>
      <w:r>
        <w:rPr>
          <w:bCs/>
          <w:b/>
        </w:rPr>
        <w:t xml:space="preserve">Netherlands Amsterdam</w:t>
      </w:r>
      <w:r>
        <w:t xml:space="preserve">. Research by Van den Berg et al. (2019) underscores how PMs here are increasingly integrating Environmental, Social, and Governance (ESG) criteria into project planning. This aligns with the Netherlands' national commitment to reducing carbon emissions by 50% before 2030 and Amsterdam's goal to become carbon neutral by 2035.</w:t>
      </w:r>
    </w:p>
    <w:p>
      <w:pPr>
        <w:pStyle w:val="BodyText"/>
      </w:pPr>
      <w:r>
        <w:t xml:space="preserve">Another critical aspect is the use of digital tools for project management. Platforms like Asana, Trello, and Microsoft Project are commonly used in Amsterdam, with a growing trend toward adopting AI-driven analytics to monitor project risks (Van Leeuwen &amp; Verhage, 2022). This reflects the city's reputation as a leader in smart city initiatives and technological innovation.</w:t>
      </w:r>
    </w:p>
    <w:bookmarkEnd w:id="21"/>
    <w:bookmarkStart w:id="22" w:name="X7d8ac083bdf46bdb42b874f62a16e90684086a5"/>
    <w:p>
      <w:pPr>
        <w:pStyle w:val="Heading2"/>
      </w:pPr>
      <w:r>
        <w:t xml:space="preserve">3. Challenges Faced by Project Managers in Netherlands Amsterdam</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Netherlands Amsterdam</w:t>
      </w:r>
      <w:r>
        <w:t xml:space="preserve">. First, the multilingual and multicultural workforce necessitates PMs with strong cross-cultural communication skills. A report by Deloitte (2021) highlights that 40% of PMs in Amsterdam face difficulties managing teams from over ten different countries, often requiring tailored conflict resolution strategies.</w:t>
      </w:r>
    </w:p>
    <w:p>
      <w:pPr>
        <w:pStyle w:val="BodyText"/>
      </w:pPr>
      <w:r>
        <w:t xml:space="preserve">Second, regulatory compliance is a persistent challenge. The Netherlands has stringent labor laws and data protection regulations, which demand that PMs stay updated on evolving legal standards. For example, GDPR compliance requires meticulous project planning in sectors like fintech and healthcare (Van der Meer &amp; Koster, 2020).</w:t>
      </w:r>
    </w:p>
    <w:p>
      <w:pPr>
        <w:pStyle w:val="BodyText"/>
      </w:pPr>
      <w:r>
        <w:t xml:space="preserve">Third, the fast-paced nature of Amsterdam's economy means project timelines are often compressed. This pressure is exacerbated by the city’s high cost of living, which can lead to resource constraints for PMs trying to maintain quality while meeting deadlines (Van de Vliert &amp; Van den Berg, 2019).</w:t>
      </w:r>
    </w:p>
    <w:bookmarkEnd w:id="22"/>
    <w:bookmarkStart w:id="23" w:name="case-studies-and-industry-practices"/>
    <w:p>
      <w:pPr>
        <w:pStyle w:val="Heading2"/>
      </w:pPr>
      <w:r>
        <w:t xml:space="preserve">4. Case Studies and Industry Practices</w:t>
      </w:r>
    </w:p>
    <w:p>
      <w:pPr>
        <w:pStyle w:val="FirstParagraph"/>
      </w:pPr>
      <w:r>
        <w:t xml:space="preserve">Case studies from</w:t>
      </w:r>
      <w:r>
        <w:t xml:space="preserve"> </w:t>
      </w:r>
      <w:r>
        <w:rPr>
          <w:bCs/>
          <w:b/>
        </w:rPr>
        <w:t xml:space="preserve">Netherlands Amsterdam</w:t>
      </w:r>
      <w:r>
        <w:t xml:space="preserve"> </w:t>
      </w:r>
      <w:r>
        <w:t xml:space="preserve">illustrate the practical application of project management theories. For instance, the development of the IJsselmeer Floating Solar Park—a landmark renewable energy project—required PMs to coordinate with governmental bodies, private stakeholders, and local communities. The success of this initiative was attributed to the PM's ability to leverage stakeholder engagement frameworks and align objectives with both national sustainability goals and local interests (Van der Meer et al., 2021).</w:t>
      </w:r>
    </w:p>
    <w:p>
      <w:pPr>
        <w:pStyle w:val="BodyText"/>
      </w:pPr>
      <w:r>
        <w:t xml:space="preserve">Another example is the implementation of Amsterdam Smart City projects, where PMs integrate IoT technologies into urban infrastructure. These projects demand not only technical expertise but also an understanding of public policy and community feedback mechanisms (Van Leeuwen &amp; Verhage, 2022).</w:t>
      </w:r>
    </w:p>
    <w:bookmarkEnd w:id="23"/>
    <w:bookmarkStart w:id="24" w:name="cultural-and-structural-influences"/>
    <w:p>
      <w:pPr>
        <w:pStyle w:val="Heading2"/>
      </w:pPr>
      <w:r>
        <w:t xml:space="preserve">5. Cultural and Structural Influences</w:t>
      </w:r>
    </w:p>
    <w:p>
      <w:pPr>
        <w:pStyle w:val="FirstParagraph"/>
      </w:pPr>
      <w:r>
        <w:t xml:space="preserve">Cultural factors play a pivotal role in shaping PM practices in</w:t>
      </w:r>
      <w:r>
        <w:t xml:space="preserve"> </w:t>
      </w:r>
      <w:r>
        <w:rPr>
          <w:bCs/>
          <w:b/>
        </w:rPr>
        <w:t xml:space="preserve">Netherlands Amsterdam</w:t>
      </w:r>
      <w:r>
        <w:t xml:space="preserve">. Hofstede’s cultural dimensions theory suggests that the Netherlands scores high on individualism and uncertainty avoidance, which influences how PMs approach risk management and team dynamics (Hofstede Insights, 2023). Additionally, the Dutch emphasis on egalitarianism often leads to flat organizational structures, requiring PMs to act as facilitators rather than authoritative figures.</w:t>
      </w:r>
    </w:p>
    <w:p>
      <w:pPr>
        <w:pStyle w:val="BodyText"/>
      </w:pPr>
      <w:r>
        <w:t xml:space="preserve">Structurally, Amsterdam’s compact urban planning and proximity to Europe’s largest port (Rotterdam) create unique logistical challenges for PMs in construction and logistics sectors. Research by the Royal Academy of Engineering (2022) highlights how these factors necessitate adaptive project scheduling and supply chain management strategies.</w:t>
      </w:r>
    </w:p>
    <w:bookmarkEnd w:id="24"/>
    <w:bookmarkStart w:id="25" w:name="X9d3b8383f0c4ccb9d4d66e865c4a1d631f1e0bc"/>
    <w:p>
      <w:pPr>
        <w:pStyle w:val="Heading2"/>
      </w:pPr>
      <w:r>
        <w:t xml:space="preserve">6. Future Directions for Project Management in Netherlands Amsterdam</w:t>
      </w:r>
    </w:p>
    <w:p>
      <w:pPr>
        <w:pStyle w:val="FirstParagraph"/>
      </w:pPr>
      <w:r>
        <w:t xml:space="preserve">The</w:t>
      </w:r>
      <w:r>
        <w:t xml:space="preserve"> </w:t>
      </w:r>
      <w:r>
        <w:rPr>
          <w:bCs/>
          <w:b/>
        </w:rPr>
        <w:t xml:space="preserve">Literature Review</w:t>
      </w:r>
      <w:r>
        <w:t xml:space="preserve"> </w:t>
      </w:r>
      <w:r>
        <w:t xml:space="preserve">suggests that future research should focus on the intersection of AI, sustainability, and PM practices in</w:t>
      </w:r>
      <w:r>
        <w:t xml:space="preserve"> </w:t>
      </w:r>
      <w:r>
        <w:rPr>
          <w:bCs/>
          <w:b/>
        </w:rPr>
        <w:t xml:space="preserve">Netherlands Amsterdam</w:t>
      </w:r>
      <w:r>
        <w:t xml:space="preserve">. Emerging trends indicate a growing demand for PMs with dual expertise in technology and environmental science. Furthermore, there is a need for localized frameworks that address the specific challenges of managing projects in urban environments.</w:t>
      </w:r>
    </w:p>
    <w:p>
      <w:pPr>
        <w:pStyle w:val="BodyText"/>
      </w:pPr>
      <w:r>
        <w:t xml:space="preserve">Educational institutions like the University of Amsterdam and Vrije Universiteit Amsterdam are already integrating case studies on</w:t>
      </w:r>
      <w:r>
        <w:t xml:space="preserve"> </w:t>
      </w:r>
      <w:r>
        <w:rPr>
          <w:bCs/>
          <w:b/>
        </w:rPr>
        <w:t xml:space="preserve">Netherlands Amsterdam</w:t>
      </w:r>
      <w:r>
        <w:t xml:space="preserve"> </w:t>
      </w:r>
      <w:r>
        <w:t xml:space="preserve">into their PM curricula, emphasizing practical skills such as stakeholder negotiation and digital tool proficiency (Van der Vegt &amp; Van de Vliert, 2018).</w:t>
      </w:r>
    </w:p>
    <w:bookmarkEnd w:id="25"/>
    <w:bookmarkStart w:id="26" w:name="conclusion"/>
    <w:p>
      <w:pPr>
        <w:pStyle w:val="Heading2"/>
      </w:pPr>
      <w:r>
        <w:t xml:space="preserve">7. Conclusion</w:t>
      </w:r>
    </w:p>
    <w:p>
      <w:pPr>
        <w:pStyle w:val="FirstParagraph"/>
      </w:pPr>
      <w:r>
        <w:t xml:space="preserve">In summary, the role of a</w:t>
      </w:r>
      <w:r>
        <w:t xml:space="preserve"> </w:t>
      </w:r>
      <w:r>
        <w:rPr>
          <w:bCs/>
          <w:b/>
        </w:rPr>
        <w:t xml:space="preserve">Project Manager</w:t>
      </w:r>
      <w:r>
        <w:t xml:space="preserve"> </w:t>
      </w:r>
      <w:r>
        <w:t xml:space="preserve">in</w:t>
      </w:r>
      <w:r>
        <w:t xml:space="preserve"> </w:t>
      </w:r>
      <w:r>
        <w:rPr>
          <w:bCs/>
          <w:b/>
        </w:rPr>
        <w:t xml:space="preserve">Netherlands Amsterdam</w:t>
      </w:r>
      <w:r>
        <w:t xml:space="preserve"> </w:t>
      </w:r>
      <w:r>
        <w:t xml:space="preserve">is distinct due to the region’s cultural dynamics, regulatory environment, and innovation-driven economy. The</w:t>
      </w:r>
      <w:r>
        <w:t xml:space="preserve"> </w:t>
      </w:r>
      <w:r>
        <w:rPr>
          <w:bCs/>
          <w:b/>
        </w:rPr>
        <w:t xml:space="preserve">Literature Review</w:t>
      </w:r>
      <w:r>
        <w:t xml:space="preserve"> </w:t>
      </w:r>
      <w:r>
        <w:t xml:space="preserve">underscores the need for PMs to adopt adaptive strategies that balance global best practices with local realities. As Amsterdam continues to evolve as a global city, project management will remain central to achieving its economic and environmental ambitions.</w:t>
      </w:r>
    </w:p>
    <w:p>
      <w:pPr>
        <w:pStyle w:val="BodyText"/>
      </w:pPr>
      <w:r>
        <w:t xml:space="preserve">This review serves as a foundation for further academic exploration and professional development in</w:t>
      </w:r>
      <w:r>
        <w:t xml:space="preserve"> </w:t>
      </w:r>
      <w:r>
        <w:rPr>
          <w:bCs/>
          <w:b/>
        </w:rPr>
        <w:t xml:space="preserve">Netherlands Amsterdam</w:t>
      </w:r>
      <w:r>
        <w:t xml:space="preserve">, emphasizing the critical role of</w:t>
      </w:r>
      <w:r>
        <w:t xml:space="preserve"> </w:t>
      </w:r>
      <w:r>
        <w:rPr>
          <w:bCs/>
          <w:b/>
        </w:rPr>
        <w:t xml:space="preserve">Project Managers</w:t>
      </w:r>
      <w:r>
        <w:t xml:space="preserve"> </w:t>
      </w:r>
      <w:r>
        <w:t xml:space="preserve">in shaping the region’s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Netherlands Amsterdam</dc:title>
  <dc:creator/>
  <dc:language>en</dc:language>
  <cp:keywords/>
  <dcterms:created xsi:type="dcterms:W3CDTF">2026-07-23T11:39:27Z</dcterms:created>
  <dcterms:modified xsi:type="dcterms:W3CDTF">2026-07-23T11:39:27Z</dcterms:modified>
</cp:coreProperties>
</file>

<file path=docProps/custom.xml><?xml version="1.0" encoding="utf-8"?>
<Properties xmlns="http://schemas.openxmlformats.org/officeDocument/2006/custom-properties" xmlns:vt="http://schemas.openxmlformats.org/officeDocument/2006/docPropsVTypes"/>
</file>