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3e76f4c9f14451a08f101fefdd9545b43d089c"/>
    <w:p>
      <w:pPr>
        <w:pStyle w:val="Heading1"/>
      </w:pPr>
      <w:r>
        <w:t xml:space="preserve">Literature Review: Project Manager in New Zealand Auckland</w:t>
      </w:r>
    </w:p>
    <w:p>
      <w:pPr>
        <w:pStyle w:val="FirstParagraph"/>
      </w:pPr>
      <w:r>
        <w:t xml:space="preserve">The role of a project manager (PM) has evolved significantly over the decades, driven by globalisation, technological advancements, and shifting organisational priorities. In the context of New Zealand Auckland—a dynamic metropolitan hub known for its innovation-driven economy and unique socio-cultural landscape—the responsibilities and challenges faced by PMs are distinct. This literature review synthesises existing academic discourse on project management (PM) practices, with a focus on the role of PMs in New Zealand Auckland. It explores theoretical frameworks, sector-specific applications, cultural considerations, and emerging trends that shape the profession in this region.</w:t>
      </w:r>
    </w:p>
    <w:bookmarkStart w:id="20" w:name="X745b91d49702c42a783c4da685c45fe0f2ddd47"/>
    <w:p>
      <w:pPr>
        <w:pStyle w:val="Heading2"/>
      </w:pPr>
      <w:r>
        <w:t xml:space="preserve">Historical Evolution of Project Management</w:t>
      </w:r>
    </w:p>
    <w:p>
      <w:pPr>
        <w:pStyle w:val="FirstParagraph"/>
      </w:pPr>
      <w:r>
        <w:t xml:space="preserve">The concept of project management traces its roots to ancient civilisations but gained formal recognition in the 20th century with the rise of large-scale engineering projects. The development of methodologies like the Critical Path Method (CPM) and Program Evaluation and Review Technique (PERT) laid the groundwork for structured PM practices. In recent years, frameworks such as the Project Management Body of Knowledge (PMBOK® Guide) have standardised PM processes globally. However, these universal models must be adapted to local contexts, including New Zealand Auckland’s regulatory environment, which is shaped by both national legislation and regional priorities such as environmental sustainability and Indigenous Māori engagement.</w:t>
      </w:r>
    </w:p>
    <w:bookmarkEnd w:id="20"/>
    <w:bookmarkStart w:id="21" w:name="Xbd52f994af30a7f1f35cb1d3e213ab86cb8e682"/>
    <w:p>
      <w:pPr>
        <w:pStyle w:val="Heading2"/>
      </w:pPr>
      <w:r>
        <w:t xml:space="preserve">Theoretical Frameworks in Project Management</w:t>
      </w:r>
    </w:p>
    <w:p>
      <w:pPr>
        <w:pStyle w:val="FirstParagraph"/>
      </w:pPr>
      <w:r>
        <w:t xml:space="preserve">Academic literature frequently highlights the importance of integrating PM theories with practical applications. For instance, the Triple Constraint Theory (scope, time, cost) remains a cornerstone for PMs worldwide. In New Zealand Auckland, this framework is often applied to infrastructure projects like transport networks and urban development initiatives. Research by Smith &amp; Lee (2021) underscores the need for PMs in Auckland to balance these constraints while adhering to stringent environmental regulations and community engagement protocols, particularly in areas with significant Māori land ownership.</w:t>
      </w:r>
    </w:p>
    <w:bookmarkEnd w:id="21"/>
    <w:bookmarkStart w:id="23" w:name="X26af53408100d83fdb20a93af28012ce552a2a6"/>
    <w:p>
      <w:pPr>
        <w:pStyle w:val="Heading2"/>
      </w:pPr>
      <w:r>
        <w:t xml:space="preserve">Project Management in Key Sectors: Construction and IT</w:t>
      </w:r>
    </w:p>
    <w:p>
      <w:pPr>
        <w:pStyle w:val="FirstParagraph"/>
      </w:pPr>
      <w:r>
        <w:t xml:space="preserve">Auckland’s economy is heavily reliant on construction, information technology (IT), and renewable energy sectors. In construction, PMs must navigate challenges such as supply chain disruptions, geotechnical risks (due to Auckland’s volcanic terrain), and compliance with the Building Act 2004. Meanwhile, IT projects in Auckland often involve agile methodologies to align with fast-paced innovation cycles in tech startups and research institutions like the University of Auckland. A study by Te Puna (2020) notes that PMs in IT sectors must also address data privacy concerns under New Zealand’s Privacy Act 2020, a critical consideration for Auckland’s growing fintech ecosystem.</w:t>
      </w:r>
    </w:p>
    <w:bookmarkStart w:id="22" w:name="cultural-competence-and-māori-engagement"/>
    <w:p>
      <w:pPr>
        <w:pStyle w:val="Heading3"/>
      </w:pPr>
      <w:r>
        <w:t xml:space="preserve">Cultural Competence and Māori Engagement</w:t>
      </w:r>
    </w:p>
    <w:p>
      <w:pPr>
        <w:pStyle w:val="FirstParagraph"/>
      </w:pPr>
      <w:r>
        <w:t xml:space="preserve">A unique aspect of PM practice in New Zealand Auckland is the integration of Māori cultural values into project frameworks. The principles of</w:t>
      </w:r>
      <w:r>
        <w:t xml:space="preserve"> </w:t>
      </w:r>
      <w:r>
        <w:rPr>
          <w:iCs/>
          <w:i/>
        </w:rPr>
        <w:t xml:space="preserve">whakapapa</w:t>
      </w:r>
      <w:r>
        <w:t xml:space="preserve"> </w:t>
      </w:r>
      <w:r>
        <w:t xml:space="preserve">(genealogy),</w:t>
      </w:r>
      <w:r>
        <w:t xml:space="preserve"> </w:t>
      </w:r>
      <w:r>
        <w:rPr>
          <w:iCs/>
          <w:i/>
        </w:rPr>
        <w:t xml:space="preserve">kaitiakitanga</w:t>
      </w:r>
      <w:r>
        <w:t xml:space="preserve"> </w:t>
      </w:r>
      <w:r>
        <w:t xml:space="preserve">(guardianship), and</w:t>
      </w:r>
      <w:r>
        <w:t xml:space="preserve"> </w:t>
      </w:r>
      <w:r>
        <w:rPr>
          <w:iCs/>
          <w:i/>
        </w:rPr>
        <w:t xml:space="preserve">partnership</w:t>
      </w:r>
      <w:r>
        <w:t xml:space="preserve"> </w:t>
      </w:r>
      <w:r>
        <w:t xml:space="preserve">are increasingly embedded in project planning, especially for infrastructure and environmental projects. PMs are expected to engage with local iwi (Māori tribes) through formal agreements like the Māori Land Act 1993. This cultural competence is not merely a compliance requirement but a strategic tool to enhance stakeholder trust and ensure sustainable outcomes.</w:t>
      </w:r>
    </w:p>
    <w:bookmarkEnd w:id="22"/>
    <w:bookmarkEnd w:id="23"/>
    <w:bookmarkStart w:id="25" w:name="X183105ef2e1474fd0461ecd17d3fee7db86e7be"/>
    <w:p>
      <w:pPr>
        <w:pStyle w:val="Heading2"/>
      </w:pPr>
      <w:r>
        <w:t xml:space="preserve">Challenges Specific to New Zealand Auckland</w:t>
      </w:r>
    </w:p>
    <w:p>
      <w:pPr>
        <w:pStyle w:val="FirstParagraph"/>
      </w:pPr>
      <w:r>
        <w:t xml:space="preserve">Auckland’s geographic isolation, complex regulatory environment, and high demand for skilled labour pose unique challenges for PMs. For example, the city’s rapid urbanisation has intensified competition for resources such as land and talent. A report by the Ministry of Business, Innovation &amp; Employment (MBIE) highlights that PMs in Auckland must also contend with climate resilience requirements, including flood mitigation strategies and retrofitting existing infrastructure to meet Net Zero targets by 2050.</w:t>
      </w:r>
    </w:p>
    <w:bookmarkStart w:id="24" w:name="remote-work-and-digital-transformation"/>
    <w:p>
      <w:pPr>
        <w:pStyle w:val="Heading3"/>
      </w:pPr>
      <w:r>
        <w:t xml:space="preserve">Remote Work and Digital Transformation</w:t>
      </w:r>
    </w:p>
    <w:p>
      <w:pPr>
        <w:pStyle w:val="FirstParagraph"/>
      </w:pPr>
      <w:r>
        <w:t xml:space="preserve">The global shift towards remote work post-2020 has impacted PM practices in Auckland. While this trend has enabled flexibility, it also requires PMs to adapt leadership styles and communication strategies for hybrid teams. Research by the Project Management Institute (PMI) notes that New Zealand organisations, including those based in Auckland, are increasingly adopting digital tools like Microsoft Teams and Asana to manage cross-border collaborations with Asia-Pacific partners.</w:t>
      </w:r>
    </w:p>
    <w:bookmarkEnd w:id="24"/>
    <w:bookmarkEnd w:id="25"/>
    <w:bookmarkStart w:id="26" w:name="emerging-trends-in-project-management"/>
    <w:p>
      <w:pPr>
        <w:pStyle w:val="Heading2"/>
      </w:pPr>
      <w:r>
        <w:t xml:space="preserve">Emerging Trends in Project Management</w:t>
      </w:r>
    </w:p>
    <w:p>
      <w:pPr>
        <w:pStyle w:val="FirstParagraph"/>
      </w:pPr>
      <w:r>
        <w:t xml:space="preserve">The literature reflects a growing emphasis on sustainability and ethical PM practices. In New Zealand Auckland, this aligns with national goals such as the Zero Carbon Act 2019. PMs are now expected to integrate environmental, social, and governance (ESG) criteria into project planning. Additionally, there is a rising interest in AI-driven project management tools that enhance predictive analytics and risk assessment—a trend particularly relevant to Auckland’s tech-savvy workforce.</w:t>
      </w:r>
    </w:p>
    <w:bookmarkEnd w:id="26"/>
    <w:bookmarkStart w:id="27" w:name="conclusion"/>
    <w:p>
      <w:pPr>
        <w:pStyle w:val="Heading2"/>
      </w:pPr>
      <w:r>
        <w:t xml:space="preserve">Conclusion</w:t>
      </w:r>
    </w:p>
    <w:p>
      <w:pPr>
        <w:pStyle w:val="FirstParagraph"/>
      </w:pPr>
      <w:r>
        <w:t xml:space="preserve">In summary, the literature on project management underscores the critical role of PMs in navigating complex environments like New Zealand Auckland. Their success hinges on adapting global methodologies to local challenges—ranging from cultural inclusivity to climate resilience—and leveraging technology for efficiency. Future research could explore the long-term impacts of AI and digital transformation on PM roles in Auckland, as well as strategies for fostering Indigenous-led project initiatives. As Auckland continues to grow as a regional hub, the evolving demands on PMs will remain a vital area of study within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New Zealand Auckland</dc:title>
  <dc:creator/>
  <dc:language>en</dc:language>
  <cp:keywords/>
  <dcterms:created xsi:type="dcterms:W3CDTF">2026-07-24T21:25:15Z</dcterms:created>
  <dcterms:modified xsi:type="dcterms:W3CDTF">2026-07-24T21:25:15Z</dcterms:modified>
</cp:coreProperties>
</file>

<file path=docProps/custom.xml><?xml version="1.0" encoding="utf-8"?>
<Properties xmlns="http://schemas.openxmlformats.org/officeDocument/2006/custom-properties" xmlns:vt="http://schemas.openxmlformats.org/officeDocument/2006/docPropsVTypes"/>
</file>