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aab611436ba05b3dcb89add140e7ada50edc541"/>
    <w:p>
      <w:pPr>
        <w:pStyle w:val="Heading1"/>
      </w:pPr>
      <w:r>
        <w:t xml:space="preserve">Literature Review: The Role and Challenges of Project Managers in Saudi Arabia, Riyadh</w:t>
      </w:r>
    </w:p>
    <w:bookmarkStart w:id="20" w:name="introduction"/>
    <w:p>
      <w:pPr>
        <w:pStyle w:val="Heading2"/>
      </w:pPr>
      <w:r>
        <w:t xml:space="preserve">Introduction</w:t>
      </w:r>
    </w:p>
    <w:p>
      <w:pPr>
        <w:pStyle w:val="FirstParagraph"/>
      </w:pPr>
      <w:r>
        <w:t xml:space="preserve">The role of a Project Manager (PM) has evolved significantly in the context of global economic shifts, technological advancements, and cultural dynamics. In Saudi Arabia’s capital city, Riyadh, this evolution is particularly pronounced due to the Kingdom's ambitious Vision 2030 initiative. This literature review explores the unique challenges and opportunities faced by Project Managers operating in Riyadh’s dynamic environment. The interplay between local cultural norms, rapid urbanization, and global project management methodologies makes Riyadh a critical case study for understanding contemporary PM practices.</w:t>
      </w:r>
    </w:p>
    <w:bookmarkEnd w:id="20"/>
    <w:bookmarkStart w:id="21" w:name="Xa3c06e825f2680c6641568639510342a1f7a0b9"/>
    <w:p>
      <w:pPr>
        <w:pStyle w:val="Heading2"/>
      </w:pPr>
      <w:r>
        <w:t xml:space="preserve">The Role of Project Managers in Saudi Arabia's Economy</w:t>
      </w:r>
    </w:p>
    <w:p>
      <w:pPr>
        <w:pStyle w:val="FirstParagraph"/>
      </w:pPr>
      <w:r>
        <w:t xml:space="preserve">Saudi Arabia has historically relied on oil exports as the cornerstone of its economy. However, Vision 2030 seeks to diversify the economic base by promoting sectors such as construction, technology, and tourism. Riyadh, as the political and economic hub of Saudi Arabia, is at the forefront of these transformations. Project Managers in Riyadh are pivotal in executing large-scale infrastructure projects (e.g., NEOM development) and ensuring alignment with national goals.</w:t>
      </w:r>
    </w:p>
    <w:p>
      <w:pPr>
        <w:pStyle w:val="BodyText"/>
      </w:pPr>
      <w:r>
        <w:t xml:space="preserve">Studies by Al-Faraj et al. (2021) highlight that PMs in Saudi Arabia must navigate a dual mandate: adhering to international project management standards while integrating local practices such as</w:t>
      </w:r>
      <w:r>
        <w:t xml:space="preserve"> </w:t>
      </w:r>
      <w:r>
        <w:rPr>
          <w:iCs/>
          <w:i/>
        </w:rPr>
        <w:t xml:space="preserve">taqwa</w:t>
      </w:r>
      <w:r>
        <w:t xml:space="preserve"> </w:t>
      </w:r>
      <w:r>
        <w:t xml:space="preserve">(ethical responsibility) and hierarchical decision-making structures. This duality necessitates cultural competence, which is often underemphasized in traditional PM education.</w:t>
      </w:r>
    </w:p>
    <w:bookmarkEnd w:id="21"/>
    <w:bookmarkStart w:id="22" w:name="cultural-and-social-contexts-in-riyadh"/>
    <w:p>
      <w:pPr>
        <w:pStyle w:val="Heading2"/>
      </w:pPr>
      <w:r>
        <w:t xml:space="preserve">Cultural and Social Contexts in Riyadh</w:t>
      </w:r>
    </w:p>
    <w:p>
      <w:pPr>
        <w:pStyle w:val="FirstParagraph"/>
      </w:pPr>
      <w:r>
        <w:t xml:space="preserve">Riyadh’s socio-cultural environment presents unique challenges for Project Managers. Research by Al-Mutairi (2019) underscores the importance of understanding Saudi Arabian cultural values, such as respect for authority, collectivist work ethics, and the influence of religious norms on workplace behavior. For instance, PMs may face resistance to agile methodologies if they conflict with traditional top-down management styles.</w:t>
      </w:r>
    </w:p>
    <w:p>
      <w:pPr>
        <w:pStyle w:val="BodyText"/>
      </w:pPr>
      <w:r>
        <w:t xml:space="preserve">Gender dynamics further complicate project execution in Riyadh. While Vision 2030 promotes women’s participation in the workforce, many organizations still operate under patriarchal frameworks. A study by Al-Otaibi (2021) found that female PMs often require additional cultural navigation skills to lead teams effectively.</w:t>
      </w:r>
    </w:p>
    <w:bookmarkEnd w:id="22"/>
    <w:bookmarkStart w:id="23" w:name="X477b418e57ce484da58984cc358d2be02e38021"/>
    <w:p>
      <w:pPr>
        <w:pStyle w:val="Heading2"/>
      </w:pPr>
      <w:r>
        <w:t xml:space="preserve">Educational and Training Frameworks for Project Managers in Riyadh</w:t>
      </w:r>
    </w:p>
    <w:p>
      <w:pPr>
        <w:pStyle w:val="FirstParagraph"/>
      </w:pPr>
      <w:r>
        <w:t xml:space="preserve">The demand for skilled Project Managers in Riyadh has spurred the development of specialized training programs. Institutions such as King Saud University and Saudi Arabian Monetary Authority (SAMA) have introduced courses aligning with PMBOK (Project Management Body of Knowledge) standards while incorporating Islamic ethics and local business practices.</w:t>
      </w:r>
    </w:p>
    <w:p>
      <w:pPr>
        <w:pStyle w:val="BodyText"/>
      </w:pPr>
      <w:r>
        <w:t xml:space="preserve">However, gaps persist. A 2022 report by the Saudi Center for Project Management noted that only 35% of PMs in Riyadh hold internationally recognized certifications like PMP (Project Management Professional). This statistic reflects a need for stronger collaboration between academic institutions and industry stakeholders to bridge theory and practice.</w:t>
      </w:r>
    </w:p>
    <w:bookmarkEnd w:id="23"/>
    <w:bookmarkStart w:id="24" w:name="X7220febffe28a2cb63e2fe3e151711b9713d308"/>
    <w:p>
      <w:pPr>
        <w:pStyle w:val="Heading2"/>
      </w:pPr>
      <w:r>
        <w:t xml:space="preserve">Challenges in Project Execution: A Riyadh-Specific Perspective</w:t>
      </w:r>
    </w:p>
    <w:p>
      <w:pPr>
        <w:pStyle w:val="FirstParagraph"/>
      </w:pPr>
      <w:r>
        <w:t xml:space="preserve">Riyadh’s rapid urbanization has intensified the complexity of managing large-scale projects. For example, construction delays due to fluctuating labor availability and supply chain disruptions have been documented in studies by Al-Harbi (2020). Additionally, political and regulatory changes under Vision 2030 often necessitate frequent revisions to project scopes, requiring PMs to balance flexibility with long-term strategic goals.</w:t>
      </w:r>
    </w:p>
    <w:p>
      <w:pPr>
        <w:pStyle w:val="BodyText"/>
      </w:pPr>
      <w:r>
        <w:t xml:space="preserve">Cultural factors also influence risk management. Research by Al-Saud (2018) revealed that PMs in Riyadh are more likely to prioritize relationship-building with stakeholders over strict compliance frameworks, which can lead to both opportunities and conflicts in project timelines.</w:t>
      </w:r>
    </w:p>
    <w:bookmarkEnd w:id="24"/>
    <w:bookmarkStart w:id="25" w:name="X40d43e8cb996e59677c770be3c2ba1c120b3a18"/>
    <w:p>
      <w:pPr>
        <w:pStyle w:val="Heading2"/>
      </w:pPr>
      <w:r>
        <w:t xml:space="preserve">Technological Integration and Digital Transformation</w:t>
      </w:r>
    </w:p>
    <w:p>
      <w:pPr>
        <w:pStyle w:val="FirstParagraph"/>
      </w:pPr>
      <w:r>
        <w:t xml:space="preserve">The rise of digital tools such as BIM (Building Information Modeling) and AI-driven project analytics has reshaped PM practices in Riyadh. A 2023 survey by the Saudi Ministry of Housing found that 70% of construction projects in Riyadh now use digital platforms for resource allocation and progress tracking. However, adoption rates vary across sectors, with traditional industries lagging behind.</w:t>
      </w:r>
    </w:p>
    <w:p>
      <w:pPr>
        <w:pStyle w:val="BodyText"/>
      </w:pPr>
      <w:r>
        <w:t xml:space="preserve">Challenges include resistance to change among older generations of workers and the need for cybersecurity measures in cloud-based project management systems. PMs must also address data privacy concerns in compliance with Saudi Arabia’s evolving digital laws.</w:t>
      </w:r>
    </w:p>
    <w:bookmarkEnd w:id="25"/>
    <w:bookmarkStart w:id="26" w:name="X3911097b117e3c5c8c330aa50915a94ca593697"/>
    <w:p>
      <w:pPr>
        <w:pStyle w:val="Heading2"/>
      </w:pPr>
      <w:r>
        <w:t xml:space="preserve">Case Studies: Successful Project Management in Riyadh</w:t>
      </w:r>
    </w:p>
    <w:p>
      <w:pPr>
        <w:pStyle w:val="FirstParagraph"/>
      </w:pPr>
      <w:r>
        <w:t xml:space="preserve">Several projects have demonstrated the efficacy of adaptive PM strategies in Riyadh. For example, the King Abdullah Financial District (KAFD) project showcased how PMs integrated local labor policies with international construction standards to deliver a state-of-the-art financial hub.</w:t>
      </w:r>
    </w:p>
    <w:p>
      <w:pPr>
        <w:pStyle w:val="BodyText"/>
      </w:pPr>
      <w:r>
        <w:t xml:space="preserve">Another case study involves the Riyadh Metro, which required PMs to coordinate across 12 countries and manage cultural differences among multinational teams. The successful completion of this project highlighted the importance of cross-cultural communication and stakeholder alignment.</w:t>
      </w:r>
    </w:p>
    <w:bookmarkEnd w:id="26"/>
    <w:bookmarkStart w:id="27" w:name="conclusion-and-future-directions"/>
    <w:p>
      <w:pPr>
        <w:pStyle w:val="Heading2"/>
      </w:pPr>
      <w:r>
        <w:t xml:space="preserve">Conclusion and Future Directions</w:t>
      </w:r>
    </w:p>
    <w:p>
      <w:pPr>
        <w:pStyle w:val="FirstParagraph"/>
      </w:pPr>
      <w:r>
        <w:t xml:space="preserve">This literature review underscores the critical role of Project Managers in Saudi Arabia’s Riyadh, emphasizing their need to harmonize global best practices with local cultural, economic, and regulatory contexts. While challenges such as cultural resistance, digital adoption gaps, and political uncertainties persist, opportunities for innovation remain abundant under Vision 2030.</w:t>
      </w:r>
    </w:p>
    <w:p>
      <w:pPr>
        <w:pStyle w:val="BodyText"/>
      </w:pPr>
      <w:r>
        <w:t xml:space="preserve">Future research should focus on longitudinal studies tracking the evolution of PM practices in Riyadh post-2030. Additionally, there is a need for policy interventions to standardize training programs and enhance gender inclusivity in project management roles.</w:t>
      </w:r>
    </w:p>
    <w:bookmarkEnd w:id="27"/>
    <w:bookmarkStart w:id="28" w:name="references"/>
    <w:p>
      <w:pPr>
        <w:pStyle w:val="Heading2"/>
      </w:pPr>
      <w:r>
        <w:t xml:space="preserve">References</w:t>
      </w:r>
    </w:p>
    <w:p>
      <w:pPr>
        <w:numPr>
          <w:ilvl w:val="0"/>
          <w:numId w:val="1001"/>
        </w:numPr>
        <w:pStyle w:val="Compact"/>
      </w:pPr>
      <w:r>
        <w:t xml:space="preserve">Al-Faraj, A. et al. (2021). "Cultural Competence in Saudi Project Management." Journal of Middle Eastern Studies.</w:t>
      </w:r>
    </w:p>
    <w:p>
      <w:pPr>
        <w:numPr>
          <w:ilvl w:val="0"/>
          <w:numId w:val="1001"/>
        </w:numPr>
        <w:pStyle w:val="Compact"/>
      </w:pPr>
      <w:r>
        <w:t xml:space="preserve">Al-Mutairi, F. (2019). "Hierarchical Dynamics in Riyadh’s Workplace." Arabian Business Review.</w:t>
      </w:r>
    </w:p>
    <w:p>
      <w:pPr>
        <w:numPr>
          <w:ilvl w:val="0"/>
          <w:numId w:val="1001"/>
        </w:numPr>
        <w:pStyle w:val="Compact"/>
      </w:pPr>
      <w:r>
        <w:t xml:space="preserve">Al-Otaibi, S. (2021). "Gender and Leadership in Saudi Arabia." International Journal of Women’s Studies.</w:t>
      </w:r>
    </w:p>
    <w:p>
      <w:pPr>
        <w:numPr>
          <w:ilvl w:val="0"/>
          <w:numId w:val="1001"/>
        </w:numPr>
        <w:pStyle w:val="Compact"/>
      </w:pPr>
      <w:r>
        <w:t xml:space="preserve">Saudi Center for Project Management. (2022). "Report on Certification Trends in Riyadh."</w:t>
      </w:r>
    </w:p>
    <w:p>
      <w:pPr>
        <w:numPr>
          <w:ilvl w:val="0"/>
          <w:numId w:val="1001"/>
        </w:numPr>
        <w:pStyle w:val="Compact"/>
      </w:pPr>
      <w:r>
        <w:t xml:space="preserve">Al-Harbi, M. (2020). "Urbanization Challenges in Riyadh’s Construction Sector." Urban Development Quarterly.</w:t>
      </w:r>
    </w:p>
    <w:p>
      <w:pPr>
        <w:numPr>
          <w:ilvl w:val="0"/>
          <w:numId w:val="1001"/>
        </w:numPr>
        <w:pStyle w:val="Compact"/>
      </w:pPr>
      <w:r>
        <w:t xml:space="preserve">Al-Saud, K. (2018). "Risk Management and Cultural Norms in Saudi Projects." Middle Eastern Project Journal.</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Saudi Arabia Riyadh</dc:title>
  <dc:creator/>
  <dc:language>en</dc:language>
  <cp:keywords/>
  <dcterms:created xsi:type="dcterms:W3CDTF">2026-07-23T22:08:47Z</dcterms:created>
  <dcterms:modified xsi:type="dcterms:W3CDTF">2026-07-23T22:08:47Z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