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Singapore</w:t>
      </w:r>
    </w:p>
    <w:p>
      <w:pPr>
        <w:pStyle w:val="FirstParagraph"/>
      </w:pPr>
      <w:r>
        <w:t xml:space="preserve">```html</w:t>
      </w:r>
    </w:p>
    <w:bookmarkStart w:id="28" w:name="Xb393a44bec03d79bd0e531c7eaee57a39546842"/>
    <w:p>
      <w:pPr>
        <w:pStyle w:val="Heading1"/>
      </w:pPr>
      <w:r>
        <w:t xml:space="preserve">Literature Review on Project Manager in Singapore Singapore</w:t>
      </w:r>
    </w:p>
    <w:bookmarkStart w:id="20" w:name="introduction"/>
    <w:p>
      <w:pPr>
        <w:pStyle w:val="Heading2"/>
      </w:pPr>
      <w:r>
        <w:t xml:space="preserve">Introduction</w:t>
      </w:r>
    </w:p>
    <w:p>
      <w:pPr>
        <w:pStyle w:val="FirstParagraph"/>
      </w:pPr>
      <w:r>
        <w:t xml:space="preserve">This literature review explores the role and challenges of a</w:t>
      </w:r>
      <w:r>
        <w:t xml:space="preserve"> </w:t>
      </w:r>
      <w:r>
        <w:rPr>
          <w:bCs/>
          <w:b/>
        </w:rPr>
        <w:t xml:space="preserve">Project Manager</w:t>
      </w:r>
      <w:r>
        <w:t xml:space="preserve"> </w:t>
      </w:r>
      <w:r>
        <w:t xml:space="preserve">operating within the unique socio-economic and cultural context of Singapore. As a global financial hub, Singapore’s dynamic economy, regulatory environment, and multicultural workforce create distinct demands for project management practices. The term “Singapore Singapore” is used here to emphasize the nation’s self-referential identity as a city-state, where localized factors—such as government policies (e.g., Smart Nation initiative), infrastructure development (e.g., Changi Airport expansions), and cross-cultural collaboration—shape the role of</w:t>
      </w:r>
      <w:r>
        <w:t xml:space="preserve"> </w:t>
      </w:r>
      <w:r>
        <w:rPr>
          <w:bCs/>
          <w:b/>
        </w:rPr>
        <w:t xml:space="preserve">Project Manager</w:t>
      </w:r>
      <w:r>
        <w:t xml:space="preserve">s. This review synthesizes existing academic and professional literature to highlight key themes, challenges, and trends in project management within Singapore’s context.</w:t>
      </w:r>
    </w:p>
    <w:bookmarkEnd w:id="20"/>
    <w:bookmarkStart w:id="21" w:name="Xf34dac35b7409a22e6aca512708fd9e66850699"/>
    <w:p>
      <w:pPr>
        <w:pStyle w:val="Heading2"/>
      </w:pPr>
      <w:r>
        <w:t xml:space="preserve">Theoretical Framework of Project Management in Singapore</w:t>
      </w:r>
    </w:p>
    <w:p>
      <w:pPr>
        <w:pStyle w:val="FirstParagraph"/>
      </w:pPr>
      <w:r>
        <w:t xml:space="preserve">The concept of a</w:t>
      </w:r>
      <w:r>
        <w:t xml:space="preserve"> </w:t>
      </w:r>
      <w:r>
        <w:rPr>
          <w:bCs/>
          <w:b/>
        </w:rPr>
        <w:t xml:space="preserve">Project Manager</w:t>
      </w:r>
      <w:r>
        <w:t xml:space="preserve"> </w:t>
      </w:r>
      <w:r>
        <w:t xml:space="preserve">is rooted in global standards like the Project Management Body of Knowledge (PMBOK) and PRINCE2. However, literature on project management in Singapore reveals adaptations to local priorities. For instance, Tan &amp; Cheong (2018) note that</w:t>
      </w:r>
      <w:r>
        <w:t xml:space="preserve"> </w:t>
      </w:r>
      <w:r>
        <w:rPr>
          <w:bCs/>
          <w:b/>
        </w:rPr>
        <w:t xml:space="preserve">Project Managers</w:t>
      </w:r>
      <w:r>
        <w:t xml:space="preserve"> </w:t>
      </w:r>
      <w:r>
        <w:t xml:space="preserve">in Singapore often prioritize alignment with government initiatives, such as the Infocomm Media Development Authority’s (IMDA) Smart Nation agenda. This necessitates not only technical expertise but also an understanding of regulatory frameworks like ISO 9001 and ISO 21500, which are widely adopted in Singaporean enterprises.</w:t>
      </w:r>
    </w:p>
    <w:p>
      <w:pPr>
        <w:pStyle w:val="BodyText"/>
      </w:pPr>
      <w:r>
        <w:t xml:space="preserve">Additionally, studies by the Project Management Institute (PMI) highlight that</w:t>
      </w:r>
      <w:r>
        <w:t xml:space="preserve"> </w:t>
      </w:r>
      <w:r>
        <w:rPr>
          <w:bCs/>
          <w:b/>
        </w:rPr>
        <w:t xml:space="preserve">Project Managers</w:t>
      </w:r>
      <w:r>
        <w:t xml:space="preserve"> </w:t>
      </w:r>
      <w:r>
        <w:t xml:space="preserve">in Singapore frequently navigate projects involving public-private partnerships (PPP), such as the Jurong Rock Caverns or Tuas Nexus developments. These projects demand stakeholder management across diverse groups, including government agencies, international consultants, and local contractors. The literature underscores the importance of soft skills—such as cultural competence and conflict resolution—in mediating cross-cultural teams typical of Singapore’s multicultural workforce.</w:t>
      </w:r>
    </w:p>
    <w:bookmarkEnd w:id="21"/>
    <w:bookmarkStart w:id="22" w:name="X3cf173235fc32c0550a589a443d30e767a2f822"/>
    <w:p>
      <w:pPr>
        <w:pStyle w:val="Heading2"/>
      </w:pPr>
      <w:r>
        <w:t xml:space="preserve">Challenges Facing Project Managers in Singapore</w:t>
      </w:r>
    </w:p>
    <w:p>
      <w:pPr>
        <w:pStyle w:val="FirstParagraph"/>
      </w:pPr>
      <w:r>
        <w:t xml:space="preserve">The literature identifies several challenges unique to a</w:t>
      </w:r>
      <w:r>
        <w:t xml:space="preserve"> </w:t>
      </w:r>
      <w:r>
        <w:rPr>
          <w:bCs/>
          <w:b/>
        </w:rPr>
        <w:t xml:space="preserve">Project Manager</w:t>
      </w:r>
      <w:r>
        <w:t xml:space="preserve"> </w:t>
      </w:r>
      <w:r>
        <w:t xml:space="preserve">in Singapore. First, the rapid pace of technological change requires continuous upskilling. For example, the adoption of Building Information Modeling (BIM) and ERP systems in construction projects necessitates expertise that traditional project management frameworks may not fully address (Chen et al., 2020). Second, regulatory compliance is a critical concern. Singapore’s stringent labor laws and environmental standards demand meticulous attention to detail, as highlighted by the Ministry of Manpower’s guidelines for project timelines and resource allocation.</w:t>
      </w:r>
    </w:p>
    <w:p>
      <w:pPr>
        <w:pStyle w:val="BodyText"/>
      </w:pPr>
      <w:r>
        <w:t xml:space="preserve">Another challenge is balancing innovation with risk management. A study by Tan (2019) found that</w:t>
      </w:r>
      <w:r>
        <w:t xml:space="preserve"> </w:t>
      </w:r>
      <w:r>
        <w:rPr>
          <w:bCs/>
          <w:b/>
        </w:rPr>
        <w:t xml:space="preserve">Project Managers</w:t>
      </w:r>
      <w:r>
        <w:t xml:space="preserve"> </w:t>
      </w:r>
      <w:r>
        <w:t xml:space="preserve">in Singapore often face pressure to deliver projects aligned with national goals (e.g., green building certifications like Green Mark) while adhering to tight deadlines. This duality can lead to resource constraints and ethical dilemmas, particularly in large-scale infrastructure projects.</w:t>
      </w:r>
    </w:p>
    <w:bookmarkEnd w:id="22"/>
    <w:bookmarkStart w:id="23" w:name="skill-sets-and-competencies"/>
    <w:p>
      <w:pPr>
        <w:pStyle w:val="Heading2"/>
      </w:pPr>
      <w:r>
        <w:t xml:space="preserve">Skill Sets and Competencies</w:t>
      </w:r>
    </w:p>
    <w:p>
      <w:pPr>
        <w:pStyle w:val="FirstParagraph"/>
      </w:pPr>
      <w:r>
        <w:t xml:space="preserve">Literature emphasizes the evolving skill set required for a successful</w:t>
      </w:r>
      <w:r>
        <w:t xml:space="preserve"> </w:t>
      </w:r>
      <w:r>
        <w:rPr>
          <w:bCs/>
          <w:b/>
        </w:rPr>
        <w:t xml:space="preserve">Project Manager</w:t>
      </w:r>
      <w:r>
        <w:t xml:space="preserve"> </w:t>
      </w:r>
      <w:r>
        <w:t xml:space="preserve">in Singapore. According to PMI’s 2021 report, agility and digital literacy are now essential competencies. For instance, the use of project management software like Primavera P6 or Microsoft Project is ubiquitous in Singaporean firms, reflecting the city-state’s tech-driven economy.</w:t>
      </w:r>
    </w:p>
    <w:p>
      <w:pPr>
        <w:pStyle w:val="BodyText"/>
      </w:pPr>
      <w:r>
        <w:t xml:space="preserve">Moreover, emotional intelligence (EI) is increasingly recognized as vital. Research by Koh and Tan (2020) found that</w:t>
      </w:r>
      <w:r>
        <w:t xml:space="preserve"> </w:t>
      </w:r>
      <w:r>
        <w:rPr>
          <w:bCs/>
          <w:b/>
        </w:rPr>
        <w:t xml:space="preserve">Project Managers</w:t>
      </w:r>
      <w:r>
        <w:t xml:space="preserve"> </w:t>
      </w:r>
      <w:r>
        <w:t xml:space="preserve">who excel in empathy and communication are better equipped to manage teams composed of professionals from over 100 nationalities. This aligns with Singapore’s status as a global melting pot, where cultural sensitivity is critical to project success.</w:t>
      </w:r>
    </w:p>
    <w:bookmarkEnd w:id="23"/>
    <w:bookmarkStart w:id="24" w:name="industry-specific-trends"/>
    <w:p>
      <w:pPr>
        <w:pStyle w:val="Heading2"/>
      </w:pPr>
      <w:r>
        <w:t xml:space="preserve">Industry-Specific Trends</w:t>
      </w:r>
    </w:p>
    <w:p>
      <w:pPr>
        <w:pStyle w:val="FirstParagraph"/>
      </w:pPr>
      <w:r>
        <w:t xml:space="preserve">In the construction sector, a</w:t>
      </w:r>
      <w:r>
        <w:t xml:space="preserve"> </w:t>
      </w:r>
      <w:r>
        <w:rPr>
          <w:bCs/>
          <w:b/>
        </w:rPr>
        <w:t xml:space="preserve">Project Manager</w:t>
      </w:r>
      <w:r>
        <w:t xml:space="preserve"> </w:t>
      </w:r>
      <w:r>
        <w:t xml:space="preserve">in Singapore must navigate unique challenges like land scarcity and high costs. Studies indicate that value engineering and lean construction methodologies are widely adopted to optimize resources (Liang et al., 2019). In contrast, the IT and fintech industries demand agile project management frameworks, such as Scrum or Kanban, to keep up with Singapore’s fast-paced innovation ecosystem.</w:t>
      </w:r>
    </w:p>
    <w:p>
      <w:pPr>
        <w:pStyle w:val="BodyText"/>
      </w:pPr>
      <w:r>
        <w:t xml:space="preserve">The healthcare sector also presents distinct demands. For example, projects related to the National University Hospital’s expansions require stringent adherence to patient safety protocols and compliance with the Health Sciences Authority (HSA). Here,</w:t>
      </w:r>
      <w:r>
        <w:t xml:space="preserve"> </w:t>
      </w:r>
      <w:r>
        <w:rPr>
          <w:bCs/>
          <w:b/>
        </w:rPr>
        <w:t xml:space="preserve">Project Managers</w:t>
      </w:r>
      <w:r>
        <w:t xml:space="preserve"> </w:t>
      </w:r>
      <w:r>
        <w:t xml:space="preserve">must balance clinical requirements with operational efficiency, a challenge amplified by Singapore’s aging population.</w:t>
      </w:r>
    </w:p>
    <w:bookmarkEnd w:id="24"/>
    <w:bookmarkStart w:id="25" w:name="the-role-of-government-and-policy"/>
    <w:p>
      <w:pPr>
        <w:pStyle w:val="Heading2"/>
      </w:pPr>
      <w:r>
        <w:t xml:space="preserve">The Role of Government and Policy</w:t>
      </w:r>
    </w:p>
    <w:p>
      <w:pPr>
        <w:pStyle w:val="FirstParagraph"/>
      </w:pPr>
      <w:r>
        <w:t xml:space="preserve">Singapore’s government plays a pivotal role in shaping project management practices. The Smart Nation initiative, for instance, mandates that</w:t>
      </w:r>
      <w:r>
        <w:t xml:space="preserve"> </w:t>
      </w:r>
      <w:r>
        <w:rPr>
          <w:bCs/>
          <w:b/>
        </w:rPr>
        <w:t xml:space="preserve">Project Managers</w:t>
      </w:r>
      <w:r>
        <w:t xml:space="preserve"> </w:t>
      </w:r>
      <w:r>
        <w:t xml:space="preserve">integrate IoT and data analytics into infrastructure projects. According to the Economic Development Board (EDB), this has led to a surge in demand for project managers with dual expertise in technology and traditional PM methodologies.</w:t>
      </w:r>
    </w:p>
    <w:p>
      <w:pPr>
        <w:pStyle w:val="BodyText"/>
      </w:pPr>
      <w:r>
        <w:t xml:space="preserve">Policies like the Construction Productivity Advancement Program (CPAP) further influence practices, requiring</w:t>
      </w:r>
      <w:r>
        <w:t xml:space="preserve"> </w:t>
      </w:r>
      <w:r>
        <w:rPr>
          <w:bCs/>
          <w:b/>
        </w:rPr>
        <w:t xml:space="preserve">Project Managers</w:t>
      </w:r>
      <w:r>
        <w:t xml:space="preserve"> </w:t>
      </w:r>
      <w:r>
        <w:t xml:space="preserve">to adopt productivity-enhancing tools such as drones and AI-driven scheduling. This alignment between policy and practice is a recurring theme in literature, emphasizing Singapore’s proactive approach to fostering innovation.</w:t>
      </w:r>
    </w:p>
    <w:bookmarkEnd w:id="25"/>
    <w:bookmarkStart w:id="26" w:name="Xc4c65d243d5cb3b6f6f342e5b215046a4de6cf0"/>
    <w:p>
      <w:pPr>
        <w:pStyle w:val="Heading2"/>
      </w:pPr>
      <w:r>
        <w:t xml:space="preserve">Future Directions for Project Management Research in Singapore</w:t>
      </w:r>
    </w:p>
    <w:p>
      <w:pPr>
        <w:pStyle w:val="FirstParagraph"/>
      </w:pPr>
      <w:r>
        <w:t xml:space="preserve">The literature points to several gaps requiring further exploration. First, the impact of artificial intelligence (AI) on project management roles remains understudied. While AI tools like predictive analytics are being tested in projects like the Jurong Innovation District, their long-term implications for</w:t>
      </w:r>
      <w:r>
        <w:t xml:space="preserve"> </w:t>
      </w:r>
      <w:r>
        <w:rPr>
          <w:bCs/>
          <w:b/>
        </w:rPr>
        <w:t xml:space="preserve">Project Manager</w:t>
      </w:r>
      <w:r>
        <w:t xml:space="preserve"> </w:t>
      </w:r>
      <w:r>
        <w:t xml:space="preserve">responsibilities are unclear.</w:t>
      </w:r>
    </w:p>
    <w:p>
      <w:pPr>
        <w:pStyle w:val="BodyText"/>
      </w:pPr>
      <w:r>
        <w:t xml:space="preserve">Second, there is a need for localized PM frameworks tailored to Singapore’s unique context. Current global models often overlook factors such as the city-state’s high population density or its emphasis on sustainability. Developing such frameworks could enhance the effectiveness of</w:t>
      </w:r>
      <w:r>
        <w:t xml:space="preserve"> </w:t>
      </w:r>
      <w:r>
        <w:rPr>
          <w:bCs/>
          <w:b/>
        </w:rPr>
        <w:t xml:space="preserve">Project Managers</w:t>
      </w:r>
      <w:r>
        <w:t xml:space="preserve"> </w:t>
      </w:r>
      <w:r>
        <w:t xml:space="preserve">in Singapore Singapore.</w:t>
      </w:r>
    </w:p>
    <w:bookmarkEnd w:id="26"/>
    <w:bookmarkStart w:id="27" w:name="conclusion"/>
    <w:p>
      <w:pPr>
        <w:pStyle w:val="Heading2"/>
      </w:pPr>
      <w:r>
        <w:t xml:space="preserve">Conclusion</w:t>
      </w:r>
    </w:p>
    <w:p>
      <w:pPr>
        <w:pStyle w:val="FirstParagraph"/>
      </w:pPr>
      <w:r>
        <w:t xml:space="preserve">In summary, this literature review underscores the multifaceted role of a</w:t>
      </w:r>
      <w:r>
        <w:t xml:space="preserve"> </w:t>
      </w:r>
      <w:r>
        <w:rPr>
          <w:bCs/>
          <w:b/>
        </w:rPr>
        <w:t xml:space="preserve">Project Manager</w:t>
      </w:r>
      <w:r>
        <w:t xml:space="preserve"> </w:t>
      </w:r>
      <w:r>
        <w:t xml:space="preserve">in Singapore, shaped by the nation’s economic priorities, cultural diversity, and technological advancements. The unique challenges and opportunities identified—ranging from regulatory compliance to cross-cultural collaboration—highlight the need for adaptive strategies in project management. As Singapore continues to evolve as a global leader, further research on localized PM practices will be crucial for equipping</w:t>
      </w:r>
      <w:r>
        <w:t xml:space="preserve"> </w:t>
      </w:r>
      <w:r>
        <w:rPr>
          <w:bCs/>
          <w:b/>
        </w:rPr>
        <w:t xml:space="preserve">Project Managers</w:t>
      </w:r>
      <w:r>
        <w:t xml:space="preserve"> </w:t>
      </w:r>
      <w:r>
        <w:t xml:space="preserve">to thrive in Singapore Singapore’s dynamic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Singapore</dc:title>
  <dc:creator/>
  <dc:language>en</dc:language>
  <cp:keywords/>
  <dcterms:created xsi:type="dcterms:W3CDTF">2026-07-23T22:18:46Z</dcterms:created>
  <dcterms:modified xsi:type="dcterms:W3CDTF">2026-07-23T22:18:46Z</dcterms:modified>
</cp:coreProperties>
</file>

<file path=docProps/custom.xml><?xml version="1.0" encoding="utf-8"?>
<Properties xmlns="http://schemas.openxmlformats.org/officeDocument/2006/custom-properties" xmlns:vt="http://schemas.openxmlformats.org/officeDocument/2006/docPropsVTypes"/>
</file>