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4066ee6cf4bab10a241607fe0b0ded6bb3fca55"/>
    <w:p>
      <w:pPr>
        <w:pStyle w:val="Heading1"/>
      </w:pPr>
      <w:r>
        <w:t xml:space="preserve">Literature Review: The Role of Project Manager in South Africa, Cape Town</w:t>
      </w:r>
    </w:p>
    <w:p>
      <w:pPr>
        <w:pStyle w:val="FirstParagraph"/>
      </w:pPr>
      <w:r>
        <w:t xml:space="preserve">This literature review examines the evolving role of a project manager within the context of South Africa’s Western Cape Province, specifically focusing on the unique socio-economic, cultural, and political dynamics that shape project management practices in Cape Town. By analyzing existing scholarly works, industry reports, and case studies specific to this region, this review aims to highlight how a project manager in South Africa must navigate challenges such as resource constraints, cultural diversity, and economic disparities while aligning with global standards of project management.</w:t>
      </w:r>
    </w:p>
    <w:bookmarkStart w:id="20" w:name="introduction"/>
    <w:p>
      <w:pPr>
        <w:pStyle w:val="Heading2"/>
      </w:pPr>
      <w:r>
        <w:t xml:space="preserve">1. Introduction</w:t>
      </w:r>
    </w:p>
    <w:p>
      <w:pPr>
        <w:pStyle w:val="FirstParagraph"/>
      </w:pPr>
      <w:r>
        <w:t xml:space="preserve">The role of a project manager is critical in ensuring the successful execution of projects across industries. In South Africa’s Cape Town, where urban development, infrastructure growth, and socio-economic transformation are ongoing priorities, the responsibilities of a project manager extend beyond traditional logistical oversight. Literature on this topic emphasizes that Cape Town’s distinct context—marked by its history of colonialism, multilingual populations, and economic inequality—requires project managers to adopt adaptive strategies that address local needs while adhering to international frameworks like the Project Management Body of Knowledge (PMBOK).</w:t>
      </w:r>
    </w:p>
    <w:bookmarkEnd w:id="20"/>
    <w:bookmarkStart w:id="21" w:name="X02ca7fcccac8e9c7577d68248faca0dd3c7bc5b"/>
    <w:p>
      <w:pPr>
        <w:pStyle w:val="Heading2"/>
      </w:pPr>
      <w:r>
        <w:t xml:space="preserve">2. Historical Context of Project Management in Cape Town</w:t>
      </w:r>
    </w:p>
    <w:p>
      <w:pPr>
        <w:pStyle w:val="FirstParagraph"/>
      </w:pPr>
      <w:r>
        <w:t xml:space="preserve">Cape Town has long been a hub for development initiatives, from post-apartheid reconstruction to contemporary smart city projects. Early literature on project management in South Africa highlights the challenges faced by project managers during the 1990s and 2000s, including inadequate funding, political instability, and fragmented stakeholder engagement (Van der Walt &amp; Coetzee, 2015). However, recent studies indicate that Cape Town has emerged as a leader in adopting innovative project management practices tailored to its socio-economic landscape. For example, research by the Project Management Institute (PMI) notes that Cape Town-based organizations increasingly prioritize community participation and sustainability in their projects to align with South Africa’s National Development Plan.</w:t>
      </w:r>
    </w:p>
    <w:bookmarkEnd w:id="21"/>
    <w:bookmarkStart w:id="22" w:name="Xedc8da550392e9ef5957141189afe4e8b9e2273"/>
    <w:p>
      <w:pPr>
        <w:pStyle w:val="Heading2"/>
      </w:pPr>
      <w:r>
        <w:t xml:space="preserve">3. Key Challenges Faced by Project Managers in Cape Town</w:t>
      </w:r>
    </w:p>
    <w:p>
      <w:pPr>
        <w:pStyle w:val="FirstParagraph"/>
      </w:pPr>
      <w:r>
        <w:t xml:space="preserve">Several studies have identified recurring challenges for project managers operating in South Africa’s Western Cape. First, resource constraints—both financial and human—are a persistent issue, particularly in public-sector projects such as housing developments or transportation infrastructure (Nel &amp; Van der Merwe, 2018). Second, the diversity of Cape Town’s population necessitates culturally sensitive approaches to stakeholder management. A 2020 report by the University of Cape Town’s Graduate School of Business highlights that project managers must navigate multiple languages and cultural norms to ensure equitable outcomes in projects involving marginalized communities.</w:t>
      </w:r>
    </w:p>
    <w:p>
      <w:pPr>
        <w:pStyle w:val="BodyText"/>
      </w:pPr>
      <w:r>
        <w:t xml:space="preserve">Additionally, political and economic factors pose significant risks. For instance, delays in land reform initiatives or changes in government policy can disrupt long-term projects. Literature from the South African Institute of Project Management (SAIPM) underscores that project managers must build strong relationships with local authorities and community leaders to mitigate these risks.</w:t>
      </w:r>
    </w:p>
    <w:bookmarkEnd w:id="22"/>
    <w:bookmarkStart w:id="23" w:name="Xee8c542719b34b7708311ac9a3d0b95b1e567d4"/>
    <w:p>
      <w:pPr>
        <w:pStyle w:val="Heading2"/>
      </w:pPr>
      <w:r>
        <w:t xml:space="preserve">4. Strategies for Effective Project Management in Cape Town</w:t>
      </w:r>
    </w:p>
    <w:p>
      <w:pPr>
        <w:pStyle w:val="FirstParagraph"/>
      </w:pPr>
      <w:r>
        <w:t xml:space="preserve">To address these challenges, literature on project management in Cape Town emphasizes the importance of localized strategies. For example, a 2019 study by the University of Stellenbosch found that successful projects often involve collaboration with local NGOs and community-based organizations to ensure alignment with socio-economic goals. Furthermore, project managers are encouraged to adopt agile methodologies that allow for flexibility in response to rapid changes in policy or funding (Mabaso &amp; Dlamini, 2021).</w:t>
      </w:r>
    </w:p>
    <w:p>
      <w:pPr>
        <w:pStyle w:val="BodyText"/>
      </w:pPr>
      <w:r>
        <w:t xml:space="preserve">Training and certification have also been identified as critical components of effective project management in Cape Town. Research by the PMI indicates that project managers who complete SAIPM-accredited programs are better equipped to handle the complexities of South Africa’s regulatory environment. Additionally, there is growing emphasis on leadership development, with literature suggesting that strong interpersonal skills and emotional intelligence are essential for managing diverse teams in Cape Town.</w:t>
      </w:r>
    </w:p>
    <w:bookmarkEnd w:id="23"/>
    <w:bookmarkStart w:id="24" w:name="Xcc3d52a90123b91acf18759611919a336e03a99"/>
    <w:p>
      <w:pPr>
        <w:pStyle w:val="Heading2"/>
      </w:pPr>
      <w:r>
        <w:t xml:space="preserve">5. Emerging Trends in Project Management Practices</w:t>
      </w:r>
    </w:p>
    <w:p>
      <w:pPr>
        <w:pStyle w:val="FirstParagraph"/>
      </w:pPr>
      <w:r>
        <w:t xml:space="preserve">Recent trends in project management within South Africa’s Cape Town reflect a shift toward technology integration and sustainability. For instance, digital tools such as cloud-based project management software are increasingly being adopted to improve transparency and collaboration among stakeholders (Khumalo et al., 2021). Additionally, literature highlights the growing importance of green projects—such as renewable energy initiatives or eco-friendly urban planning—as Cape Town strives to meet global climate commitments.</w:t>
      </w:r>
    </w:p>
    <w:p>
      <w:pPr>
        <w:pStyle w:val="BodyText"/>
      </w:pPr>
      <w:r>
        <w:t xml:space="preserve">Another trend is the emphasis on inclusive project management. Literature from the Cape Town Business School (CTBS) notes that organizations are prioritizing equity in resource allocation and decision-making processes to address historical imbalances. This approach aligns with South Africa’s broader goals of redress and transformation.</w:t>
      </w:r>
    </w:p>
    <w:bookmarkEnd w:id="24"/>
    <w:bookmarkStart w:id="25" w:name="conclusion"/>
    <w:p>
      <w:pPr>
        <w:pStyle w:val="Heading2"/>
      </w:pPr>
      <w:r>
        <w:t xml:space="preserve">6. Conclusion</w:t>
      </w:r>
    </w:p>
    <w:p>
      <w:pPr>
        <w:pStyle w:val="FirstParagraph"/>
      </w:pPr>
      <w:r>
        <w:t xml:space="preserve">This literature review underscores the unique demands placed on a project manager operating within South Africa’s Cape Town. By synthesizing existing research, it is clear that successful project management in this region requires a nuanced understanding of local socio-economic conditions, cultural diversity, and political dynamics. Future studies should explore the impact of emerging technologies on project management practices or the role of gender equity in leadership development within this context. As Cape Town continues to evolve as a global city, the literature suggests that adaptive and inclusive approaches will remain central to effective project management.</w:t>
      </w:r>
    </w:p>
    <w:bookmarkEnd w:id="25"/>
    <w:bookmarkStart w:id="26" w:name="references"/>
    <w:p>
      <w:pPr>
        <w:pStyle w:val="Heading2"/>
      </w:pPr>
      <w:r>
        <w:t xml:space="preserve">References</w:t>
      </w:r>
    </w:p>
    <w:p>
      <w:pPr>
        <w:pStyle w:val="FirstParagraph"/>
      </w:pPr>
      <w:r>
        <w:rPr>
          <w:iCs/>
          <w:i/>
        </w:rPr>
        <w:t xml:space="preserve">Van der Walt, J., &amp; Coetzee, D. (2015). “Project Management in Post-Apartheid South Africa.”</w:t>
      </w:r>
      <w:r>
        <w:t xml:space="preserve"> </w:t>
      </w:r>
      <w:r>
        <w:t xml:space="preserve">Journal of African Business Studies, 18(3), 45–60.</w:t>
      </w:r>
    </w:p>
    <w:p>
      <w:pPr>
        <w:pStyle w:val="BodyText"/>
      </w:pPr>
      <w:r>
        <w:rPr>
          <w:iCs/>
          <w:i/>
        </w:rPr>
        <w:t xml:space="preserve">Nel, L., &amp; Van der Merwe, T. (2018). “Resource Constraints and Public Sector Projects in Cape Town.”</w:t>
      </w:r>
      <w:r>
        <w:t xml:space="preserve"> </w:t>
      </w:r>
      <w:r>
        <w:t xml:space="preserve">South African Institute of Project Management Report.</w:t>
      </w:r>
    </w:p>
    <w:p>
      <w:pPr>
        <w:pStyle w:val="BodyText"/>
      </w:pPr>
      <w:r>
        <w:rPr>
          <w:iCs/>
          <w:i/>
        </w:rPr>
        <w:t xml:space="preserve">Mabaso, P., &amp; Dlamini, S. (2021). “Agile Methodologies in Urban Development Projects.”</w:t>
      </w:r>
      <w:r>
        <w:t xml:space="preserve"> </w:t>
      </w:r>
      <w:r>
        <w:t xml:space="preserve">Journal of Project Management in Developing Economies, 14(2), 89–105.</w:t>
      </w:r>
    </w:p>
    <w:p>
      <w:pPr>
        <w:pStyle w:val="BodyText"/>
      </w:pPr>
      <w:r>
        <w:rPr>
          <w:iCs/>
          <w:i/>
        </w:rPr>
        <w:t xml:space="preserve">Khumalo, L., et al. (2021). “Digital Transformation in Cape Town’s Construction Sector.”</w:t>
      </w:r>
      <w:r>
        <w:t xml:space="preserve"> </w:t>
      </w:r>
      <w:r>
        <w:t xml:space="preserve">University of Stellenbosch Research Paper.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South Africa Cape Town</dc:title>
  <dc:creator/>
  <dc:language>en</dc:language>
  <cp:keywords/>
  <dcterms:created xsi:type="dcterms:W3CDTF">2026-07-24T04:56:12Z</dcterms:created>
  <dcterms:modified xsi:type="dcterms:W3CDTF">2026-07-24T04:56:12Z</dcterms:modified>
</cp:coreProperties>
</file>

<file path=docProps/custom.xml><?xml version="1.0" encoding="utf-8"?>
<Properties xmlns="http://schemas.openxmlformats.org/officeDocument/2006/custom-properties" xmlns:vt="http://schemas.openxmlformats.org/officeDocument/2006/docPropsVTypes"/>
</file>