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a720eab2197becbce0e806917b0ed19c2ecbe36"/>
    <w:p>
      <w:pPr>
        <w:pStyle w:val="Heading1"/>
      </w:pPr>
      <w:r>
        <w:t xml:space="preserve">Literature Review: Project Manager in South Korea, Seoul</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Project Manager</w:t>
      </w:r>
      <w:r>
        <w:t xml:space="preserve"> </w:t>
      </w:r>
      <w:r>
        <w:t xml:space="preserve">within the context of</w:t>
      </w:r>
      <w:r>
        <w:t xml:space="preserve"> </w:t>
      </w:r>
      <w:r>
        <w:rPr>
          <w:bCs/>
          <w:b/>
        </w:rPr>
        <w:t xml:space="preserve">South Korea, Seoul</w:t>
      </w:r>
      <w:r>
        <w:t xml:space="preserve">, necessitates an exploration of cultural, economic, and technological frameworks that shape project management practices in this dynamic metropolitan region. As a global hub for innovation and business development, Seoul presents unique challenges and opportunities for project managers (PMs) navigating its fast-paced environment. This review synthesizes existing academic discourse on PM methodologies, cultural competencies, and industry-specific requirements in South Korea, with a particular focus on the capital city of Seoul.</w:t>
      </w:r>
    </w:p>
    <w:bookmarkEnd w:id="20"/>
    <w:bookmarkStart w:id="21" w:name="Xd11ac449f4cba9fadab9885d3ff62330a017611"/>
    <w:p>
      <w:pPr>
        <w:pStyle w:val="Heading2"/>
      </w:pPr>
      <w:r>
        <w:t xml:space="preserve">Project Management Frameworks in South Korea</w:t>
      </w:r>
    </w:p>
    <w:p>
      <w:pPr>
        <w:pStyle w:val="FirstParagraph"/>
      </w:pPr>
      <w:r>
        <w:t xml:space="preserve">The global project management landscape has evolved significantly over the past decade, with frameworks such as Agile, Waterfall, and hybrid models gaining prominence. However, in</w:t>
      </w:r>
      <w:r>
        <w:t xml:space="preserve"> </w:t>
      </w:r>
      <w:r>
        <w:rPr>
          <w:bCs/>
          <w:b/>
        </w:rPr>
        <w:t xml:space="preserve">South Korea</w:t>
      </w:r>
      <w:r>
        <w:t xml:space="preserve">, where technological advancement and government-led infrastructure projects dominate the economy, PM methodologies are often adapted to align with local priorities. Studies by Kim et al. (2019) highlight the integration of</w:t>
      </w:r>
      <w:r>
        <w:t xml:space="preserve"> </w:t>
      </w:r>
      <w:r>
        <w:rPr>
          <w:iCs/>
          <w:i/>
        </w:rPr>
        <w:t xml:space="preserve">ITIL</w:t>
      </w:r>
      <w:r>
        <w:t xml:space="preserve"> </w:t>
      </w:r>
      <w:r>
        <w:t xml:space="preserve">(Information Technology Infrastructure Library) and</w:t>
      </w:r>
      <w:r>
        <w:t xml:space="preserve"> </w:t>
      </w:r>
      <w:r>
        <w:rPr>
          <w:iCs/>
          <w:i/>
        </w:rPr>
        <w:t xml:space="preserve">PMBOK</w:t>
      </w:r>
      <w:r>
        <w:t xml:space="preserve"> </w:t>
      </w:r>
      <w:r>
        <w:t xml:space="preserve">(Project Management Body of Knowledge) standards in Seoul-based tech firms, emphasizing efficiency and compliance with regulatory requirements.</w:t>
      </w:r>
    </w:p>
    <w:p>
      <w:pPr>
        <w:pStyle w:val="BodyText"/>
      </w:pPr>
      <w:r>
        <w:t xml:space="preserve">In Seoul, PMs frequently encounter projects tied to smart city initiatives, renewable energy development, and high-speed rail systems. These ventures demand a blend of technical expertise and cross-sector collaboration. For instance, Lee (2020) notes that Seoul’s subway expansion projects require PMs to balance stakeholder expectations with tight deadlines imposed by the government’s</w:t>
      </w:r>
      <w:r>
        <w:t xml:space="preserve"> </w:t>
      </w:r>
      <w:r>
        <w:rPr>
          <w:iCs/>
          <w:i/>
        </w:rPr>
        <w:t xml:space="preserve">Metropolitan Planning Act</w:t>
      </w:r>
      <w:r>
        <w:t xml:space="preserve">. This underscores the necessity for PMs in Seoul to be adept at managing complex, multi-organizational workflows under stringent regulatory environments.</w:t>
      </w:r>
    </w:p>
    <w:bookmarkEnd w:id="21"/>
    <w:bookmarkStart w:id="22" w:name="X2506fa79b3d1e328842818c170ad29b3a523ec9"/>
    <w:p>
      <w:pPr>
        <w:pStyle w:val="Heading2"/>
      </w:pPr>
      <w:r>
        <w:t xml:space="preserve">Cultural Dimensions and Leadership Styles</w:t>
      </w:r>
    </w:p>
    <w:p>
      <w:pPr>
        <w:pStyle w:val="FirstParagraph"/>
      </w:pPr>
      <w:r>
        <w:t xml:space="preserve">South Korea’s cultural context, as outlined by Hofstede’s cultural dimensions theory, significantly influences PM practices. High power distance (PDI) and collectivism in Korean society mean that PMs must navigate hierarchical structures while fostering team cohesion. Research by Park (2018) reveals that successful PMs in Seoul often adopt a</w:t>
      </w:r>
      <w:r>
        <w:t xml:space="preserve"> </w:t>
      </w:r>
      <w:r>
        <w:rPr>
          <w:iCs/>
          <w:i/>
        </w:rPr>
        <w:t xml:space="preserve">coaching leadership style</w:t>
      </w:r>
      <w:r>
        <w:t xml:space="preserve">, prioritizing mentorship and consensus-building over autocratic decision-making.</w:t>
      </w:r>
    </w:p>
    <w:p>
      <w:pPr>
        <w:pStyle w:val="BodyText"/>
      </w:pPr>
      <w:r>
        <w:t xml:space="preserve">Additionally, the Confucian value of</w:t>
      </w:r>
      <w:r>
        <w:t xml:space="preserve"> </w:t>
      </w:r>
      <w:r>
        <w:rPr>
          <w:iCs/>
          <w:i/>
        </w:rPr>
        <w:t xml:space="preserve">jeong</w:t>
      </w:r>
      <w:r>
        <w:t xml:space="preserve"> </w:t>
      </w:r>
      <w:r>
        <w:t xml:space="preserve">(deep emotional connection) plays a pivotal role. PMs in Seoul must cultivate strong interpersonal relationships with clients, vendors, and team members to ensure project alignment. A case study by Cho (2021) on a construction firm in Seoul illustrates how PMs leverage</w:t>
      </w:r>
      <w:r>
        <w:t xml:space="preserve"> </w:t>
      </w:r>
      <w:r>
        <w:rPr>
          <w:iCs/>
          <w:i/>
        </w:rPr>
        <w:t xml:space="preserve">johap</w:t>
      </w:r>
      <w:r>
        <w:t xml:space="preserve"> </w:t>
      </w:r>
      <w:r>
        <w:t xml:space="preserve">(face-saving) strategies to resolve conflicts without undermining hierarchical respect.</w:t>
      </w:r>
    </w:p>
    <w:bookmarkEnd w:id="22"/>
    <w:bookmarkStart w:id="23" w:name="X440a3d7b8c088c7583f726613fd36c9d1af9764"/>
    <w:p>
      <w:pPr>
        <w:pStyle w:val="Heading2"/>
      </w:pPr>
      <w:r>
        <w:t xml:space="preserve">Challenges Faced by Project Managers in Seoul</w:t>
      </w:r>
    </w:p>
    <w:p>
      <w:pPr>
        <w:pStyle w:val="FirstParagraph"/>
      </w:pPr>
      <w:r>
        <w:t xml:space="preserve">The fast-paced urbanization of Seoul introduces unique challenges for PMs. Rapid technological innovation, coupled with intense competition among firms, demands continuous adaptation. A 2020 report by the Korean Institute of Management Consultants highlights that 68% of PMs in Seoul face issues related to</w:t>
      </w:r>
      <w:r>
        <w:t xml:space="preserve"> </w:t>
      </w:r>
      <w:r>
        <w:rPr>
          <w:iCs/>
          <w:i/>
        </w:rPr>
        <w:t xml:space="preserve">resource allocation</w:t>
      </w:r>
      <w:r>
        <w:t xml:space="preserve"> </w:t>
      </w:r>
      <w:r>
        <w:t xml:space="preserve">and</w:t>
      </w:r>
      <w:r>
        <w:t xml:space="preserve"> </w:t>
      </w:r>
      <w:r>
        <w:rPr>
          <w:iCs/>
          <w:i/>
        </w:rPr>
        <w:t xml:space="preserve">deadline pressures</w:t>
      </w:r>
      <w:r>
        <w:t xml:space="preserve">, particularly in sectors like AI development and smart infrastructure.</w:t>
      </w:r>
    </w:p>
    <w:p>
      <w:pPr>
        <w:pStyle w:val="BodyText"/>
      </w:pPr>
      <w:r>
        <w:t xml:space="preserve">Furthermore, cross-cultural projects involving international teams require PMs to navigate linguistic barriers and differing work ethics. For example, PMs working with global partners on Seoul’s</w:t>
      </w:r>
      <w:r>
        <w:t xml:space="preserve"> </w:t>
      </w:r>
      <w:r>
        <w:rPr>
          <w:iCs/>
          <w:i/>
        </w:rPr>
        <w:t xml:space="preserve">Gangnam Smart District</w:t>
      </w:r>
      <w:r>
        <w:t xml:space="preserve"> </w:t>
      </w:r>
      <w:r>
        <w:t xml:space="preserve">initiative must reconcile Korean work culture (e.g., long hours) with Western expectations of work-life balance. Research by Jung (2022) emphasizes the role of</w:t>
      </w:r>
      <w:r>
        <w:t xml:space="preserve"> </w:t>
      </w:r>
      <w:r>
        <w:rPr>
          <w:iCs/>
          <w:i/>
        </w:rPr>
        <w:t xml:space="preserve">cultural sensitivity training</w:t>
      </w:r>
      <w:r>
        <w:t xml:space="preserve"> </w:t>
      </w:r>
      <w:r>
        <w:t xml:space="preserve">in mitigating these challenges.</w:t>
      </w:r>
    </w:p>
    <w:bookmarkEnd w:id="23"/>
    <w:bookmarkStart w:id="24" w:name="tech-driven-project-management-in-seoul"/>
    <w:p>
      <w:pPr>
        <w:pStyle w:val="Heading2"/>
      </w:pPr>
      <w:r>
        <w:t xml:space="preserve">Tech-Driven Project Management in Seoul</w:t>
      </w:r>
    </w:p>
    <w:p>
      <w:pPr>
        <w:pStyle w:val="FirstParagraph"/>
      </w:pPr>
      <w:r>
        <w:t xml:space="preserve">Seoul’s status as a global technology leader has spurred the adoption of digital tools in project management. PMs increasingly use platforms like</w:t>
      </w:r>
      <w:r>
        <w:t xml:space="preserve"> </w:t>
      </w:r>
      <w:r>
        <w:rPr>
          <w:iCs/>
          <w:i/>
        </w:rPr>
        <w:t xml:space="preserve">Jira</w:t>
      </w:r>
      <w:r>
        <w:t xml:space="preserve">,</w:t>
      </w:r>
      <w:r>
        <w:t xml:space="preserve"> </w:t>
      </w:r>
      <w:r>
        <w:rPr>
          <w:iCs/>
          <w:i/>
        </w:rPr>
        <w:t xml:space="preserve">SAP Project System</w:t>
      </w:r>
      <w:r>
        <w:t xml:space="preserve">, and AI-driven analytics to track progress and forecast risks. A study by the Korea Information Society Development Institute (2023) found that 75% of Seoul-based firms utilize cloud-based PM software, enabling real-time collaboration across geographically dispersed teams.</w:t>
      </w:r>
    </w:p>
    <w:p>
      <w:pPr>
        <w:pStyle w:val="BodyText"/>
      </w:pPr>
      <w:r>
        <w:t xml:space="preserve">Moreover, the integration of</w:t>
      </w:r>
      <w:r>
        <w:t xml:space="preserve"> </w:t>
      </w:r>
      <w:r>
        <w:rPr>
          <w:iCs/>
          <w:i/>
        </w:rPr>
        <w:t xml:space="preserve">IoT</w:t>
      </w:r>
      <w:r>
        <w:t xml:space="preserve"> </w:t>
      </w:r>
      <w:r>
        <w:t xml:space="preserve">(Internet of Things) and</w:t>
      </w:r>
      <w:r>
        <w:t xml:space="preserve"> </w:t>
      </w:r>
      <w:r>
        <w:rPr>
          <w:iCs/>
          <w:i/>
        </w:rPr>
        <w:t xml:space="preserve">BIM</w:t>
      </w:r>
      <w:r>
        <w:t xml:space="preserve"> </w:t>
      </w:r>
      <w:r>
        <w:t xml:space="preserve">(Building Information Modeling) in construction projects has revolutionized traditional project management practices. For instance, PMs overseeing Seoul’s new digital twin infrastructure rely on real-time data from sensors to optimize resource use and predict maintenance needs.</w:t>
      </w:r>
    </w:p>
    <w:bookmarkEnd w:id="24"/>
    <w:bookmarkStart w:id="25" w:name="Xd7c660be57c12c51020e6951dbe563a5adf02ee"/>
    <w:p>
      <w:pPr>
        <w:pStyle w:val="Heading2"/>
      </w:pPr>
      <w:r>
        <w:t xml:space="preserve">Educational and Certification Requirements</w:t>
      </w:r>
    </w:p>
    <w:p>
      <w:pPr>
        <w:pStyle w:val="FirstParagraph"/>
      </w:pPr>
      <w:r>
        <w:t xml:space="preserve">In South Korea, formal education and certification are critical for PMs. The Korean Project Management Association (KPMA) mandates that PMs in Seoul complete courses aligned with the</w:t>
      </w:r>
      <w:r>
        <w:t xml:space="preserve"> </w:t>
      </w:r>
      <w:r>
        <w:rPr>
          <w:iCs/>
          <w:i/>
        </w:rPr>
        <w:t xml:space="preserve">KPMP</w:t>
      </w:r>
      <w:r>
        <w:t xml:space="preserve"> </w:t>
      </w:r>
      <w:r>
        <w:t xml:space="preserve">(Korean Project Management Professional) certification. This includes modules on ethical standards, risk management, and localization strategies tailored to South Korea’s legal and cultural norms.</w:t>
      </w:r>
    </w:p>
    <w:p>
      <w:pPr>
        <w:pStyle w:val="BodyText"/>
      </w:pPr>
      <w:r>
        <w:t xml:space="preserve">Academic institutions such as Seoul National University and KAIST offer specialized programs in PM, emphasizing both technical skills and soft competencies like conflict resolution. A survey by the Korean Management Association (2021) found that 83% of PMs in Seoul hold advanced degrees or certifications, reflecting the profession’s prestige in the region.</w:t>
      </w:r>
    </w:p>
    <w:bookmarkEnd w:id="25"/>
    <w:bookmarkStart w:id="26" w:name="gaps-in-current-research"/>
    <w:p>
      <w:pPr>
        <w:pStyle w:val="Heading2"/>
      </w:pPr>
      <w:r>
        <w:t xml:space="preserve">Gaps in Current Research</w:t>
      </w:r>
    </w:p>
    <w:p>
      <w:pPr>
        <w:pStyle w:val="FirstParagraph"/>
      </w:pPr>
      <w:r>
        <w:t xml:space="preserve">Despite growing literature on PMs in South Korea, several gaps remain. First, there is limited research on how Seoul-specific challenges (e.g., rapid urbanization) influence long-term project outcomes. Second, studies rarely examine the intersection of PM practices with South Korea’s</w:t>
      </w:r>
      <w:r>
        <w:t xml:space="preserve"> </w:t>
      </w:r>
      <w:r>
        <w:rPr>
          <w:iCs/>
          <w:i/>
        </w:rPr>
        <w:t xml:space="preserve">Chaebol</w:t>
      </w:r>
      <w:r>
        <w:t xml:space="preserve"> </w:t>
      </w:r>
      <w:r>
        <w:t xml:space="preserve">(conglomerate) structures. Finally, while digital tools are widely adopted, their impact on PM efficiency in non-tech sectors like healthcare or education is underexplored.</w:t>
      </w:r>
    </w:p>
    <w:bookmarkEnd w:id="26"/>
    <w:bookmarkStart w:id="27"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Project Manager</w:t>
      </w:r>
      <w:r>
        <w:t xml:space="preserve"> </w:t>
      </w:r>
      <w:r>
        <w:t xml:space="preserve">in</w:t>
      </w:r>
      <w:r>
        <w:t xml:space="preserve"> </w:t>
      </w:r>
      <w:r>
        <w:rPr>
          <w:bCs/>
          <w:b/>
        </w:rPr>
        <w:t xml:space="preserve">South Korea, Seoul</w:t>
      </w:r>
      <w:r>
        <w:t xml:space="preserve">, where cultural nuances, technological innovation, and regulatory frameworks converge to shape project success. As Seoul continues to emerge as a global leader in smart urban development and tech-driven industries, PMs must balance adaptability with cultural competence. Future research should address the identified gaps to provide actionable insights for PMs navigating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South Korea, Seoul</dc:title>
  <dc:creator/>
  <dc:language>en</dc:language>
  <cp:keywords/>
  <dcterms:created xsi:type="dcterms:W3CDTF">2026-07-24T03:55:42Z</dcterms:created>
  <dcterms:modified xsi:type="dcterms:W3CDTF">2026-07-24T03:55:42Z</dcterms:modified>
</cp:coreProperties>
</file>

<file path=docProps/custom.xml><?xml version="1.0" encoding="utf-8"?>
<Properties xmlns="http://schemas.openxmlformats.org/officeDocument/2006/custom-properties" xmlns:vt="http://schemas.openxmlformats.org/officeDocument/2006/docPropsVTypes"/>
</file>