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2f9e844d066d51c80a37791cea1856b95d2be6"/>
    <w:p>
      <w:pPr>
        <w:pStyle w:val="Heading1"/>
      </w:pPr>
      <w:r>
        <w:t xml:space="preserve">Literature Review: Project Manager in Spain Madrid</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Project Managers (PMs)</w:t>
      </w:r>
      <w:r>
        <w:t xml:space="preserve"> </w:t>
      </w:r>
      <w:r>
        <w:t xml:space="preserve">in the context of</w:t>
      </w:r>
      <w:r>
        <w:t xml:space="preserve"> </w:t>
      </w:r>
      <w:r>
        <w:rPr>
          <w:bCs/>
          <w:b/>
        </w:rPr>
        <w:t xml:space="preserve">Spain Madrid</w:t>
      </w:r>
      <w:r>
        <w:t xml:space="preserve">. As a global business hub, Madrid has emerged as a critical center for project management practices due to its dynamic economic environment and strategic location within Europe. This review synthesizes existing academic literature, industry reports, and case studies to explore how PM methodologies adapt to the unique socio-cultural and regulatory landscape of Madrid, Spain.</w:t>
      </w:r>
    </w:p>
    <w:bookmarkStart w:id="20" w:name="Xeee70f04ca43248eb6246a94d65138d435b6ad1"/>
    <w:p>
      <w:pPr>
        <w:pStyle w:val="Heading2"/>
      </w:pPr>
      <w:r>
        <w:t xml:space="preserve">1. Theoretical Foundations of Project Management</w:t>
      </w:r>
    </w:p>
    <w:p>
      <w:pPr>
        <w:pStyle w:val="FirstParagraph"/>
      </w:pPr>
      <w:r>
        <w:rPr>
          <w:bCs/>
          <w:b/>
        </w:rPr>
        <w:t xml:space="preserve">Project Manager</w:t>
      </w:r>
      <w:r>
        <w:t xml:space="preserve"> </w:t>
      </w:r>
      <w:r>
        <w:t xml:space="preserve">roles are grounded in theoretical frameworks such as the Project Management Body of Knowledge (PMBOK) and Agile methodologies. In Spain, these frameworks have been adapted to align with local business practices and cultural norms. For instance, PMBOK’s emphasis on structured planning and risk management has found relevance in Madrid’s infrastructure projects, where delays due to bureaucratic procedures or environmental regulations are common. However, the shift toward Agile methodologies has gained traction in Madrid’s tech sector, reflecting a growing preference for flexibility in fast-paced industries like software development and innovation startups (García &amp; Martínez, 2021).</w:t>
      </w:r>
    </w:p>
    <w:p>
      <w:pPr>
        <w:pStyle w:val="BodyText"/>
      </w:pPr>
      <w:r>
        <w:t xml:space="preserve">Studies highlight that PMs in Madrid must balance international standards with local expectations. For example, while Agile promotes iterative progress, Spanish work culture often emphasizes consensus-building and hierarchical decision-making. This duality presents challenges for PMs tasked with managing cross-functional teams in multinational corporations based in Madrid.</w:t>
      </w:r>
    </w:p>
    <w:bookmarkEnd w:id="20"/>
    <w:bookmarkStart w:id="21" w:name="spains-project-management-landscape"/>
    <w:p>
      <w:pPr>
        <w:pStyle w:val="Heading2"/>
      </w:pPr>
      <w:r>
        <w:t xml:space="preserve">2. Spain’s Project Management Landscape</w:t>
      </w:r>
    </w:p>
    <w:p>
      <w:pPr>
        <w:pStyle w:val="FirstParagraph"/>
      </w:pPr>
      <w:r>
        <w:t xml:space="preserve">Spain has been increasingly recognized for its evolving project management ecosystem, driven by economic reforms and the rise of knowledge-based industries. Madrid, as the capital, serves as a nexus for government initiatives aimed at modernizing public and private sector projects. According to a 2023 report by the Spanish Association of Project Management (AEPM), over 70% of PMs in Spain work in sectors such as construction, IT, and renewable energy—industries that are central to Madrid’s economic growth.</w:t>
      </w:r>
    </w:p>
    <w:p>
      <w:pPr>
        <w:pStyle w:val="BodyText"/>
      </w:pPr>
      <w:r>
        <w:t xml:space="preserve">However, literature notes that PM practices in Spain often lag behind those in Western Europe due to fragmented regulatory frameworks. For example, compliance with European Union directives and local labor laws (such as strict overtime regulations) can complicate project timelines. This is particularly pertinent for</w:t>
      </w:r>
      <w:r>
        <w:t xml:space="preserve"> </w:t>
      </w:r>
      <w:r>
        <w:rPr>
          <w:bCs/>
          <w:b/>
        </w:rPr>
        <w:t xml:space="preserve">Project Manager</w:t>
      </w:r>
      <w:r>
        <w:t xml:space="preserve">s overseeing large-scale infrastructure projects in Madrid, where public-private partnerships require navigating complex stakeholder dynamics.</w:t>
      </w:r>
    </w:p>
    <w:bookmarkEnd w:id="21"/>
    <w:bookmarkStart w:id="22" w:name="X35210d7c61003e6f38675bf127c95524fdee692"/>
    <w:p>
      <w:pPr>
        <w:pStyle w:val="Heading2"/>
      </w:pPr>
      <w:r>
        <w:t xml:space="preserve">3. Madrid: A Unique Context for Project Management</w:t>
      </w:r>
    </w:p>
    <w:p>
      <w:pPr>
        <w:pStyle w:val="FirstParagraph"/>
      </w:pPr>
      <w:r>
        <w:rPr>
          <w:bCs/>
          <w:b/>
        </w:rPr>
        <w:t xml:space="preserve">Spain Madrid</w:t>
      </w:r>
      <w:r>
        <w:t xml:space="preserve"> </w:t>
      </w:r>
      <w:r>
        <w:t xml:space="preserve">stands out as a cosmopolitan city with a blend of traditional and modern business practices. Its proximity to European markets and its status as Spain’s financial and administrative capital make it a focal point for both domestic and international projects. Research by the Universidad Complutense de Madrid (2022) indicates that PMs in the region face unique challenges, including:</w:t>
      </w:r>
    </w:p>
    <w:p>
      <w:pPr>
        <w:numPr>
          <w:ilvl w:val="0"/>
          <w:numId w:val="1001"/>
        </w:numPr>
        <w:pStyle w:val="Compact"/>
      </w:pPr>
      <w:r>
        <w:rPr>
          <w:bCs/>
          <w:b/>
        </w:rPr>
        <w:t xml:space="preserve">Cultural Nuances:</w:t>
      </w:r>
      <w:r>
        <w:t xml:space="preserve"> </w:t>
      </w:r>
      <w:r>
        <w:t xml:space="preserve">Spanish work culture often prioritizes personal relationships and social cohesion, which can influence decision-making processes. PMs must invest time in building trust with teams, a practice less emphasized in more transactional cultures.</w:t>
      </w:r>
    </w:p>
    <w:p>
      <w:pPr>
        <w:numPr>
          <w:ilvl w:val="0"/>
          <w:numId w:val="1001"/>
        </w:numPr>
        <w:pStyle w:val="Compact"/>
      </w:pPr>
      <w:r>
        <w:rPr>
          <w:bCs/>
          <w:b/>
        </w:rPr>
        <w:t xml:space="preserve">Language Barriers:</w:t>
      </w:r>
      <w:r>
        <w:t xml:space="preserve"> </w:t>
      </w:r>
      <w:r>
        <w:t xml:space="preserve">While English is widely spoken in Madrid’s professional circles, non-native speakers may struggle with technical jargon or nuances in project documentation. This can affect communication efficiency, particularly for international teams.</w:t>
      </w:r>
    </w:p>
    <w:p>
      <w:pPr>
        <w:numPr>
          <w:ilvl w:val="0"/>
          <w:numId w:val="1001"/>
        </w:numPr>
        <w:pStyle w:val="Compact"/>
      </w:pPr>
      <w:r>
        <w:rPr>
          <w:bCs/>
          <w:b/>
        </w:rPr>
        <w:t xml:space="preserve">Economic Volatility:</w:t>
      </w:r>
      <w:r>
        <w:t xml:space="preserve"> </w:t>
      </w:r>
      <w:r>
        <w:t xml:space="preserve">Spain’s economic recovery post-2008 has led to fluctuating resource availability and funding constraints, requiring PMs to be agile in budget management.</w:t>
      </w:r>
    </w:p>
    <w:p>
      <w:pPr>
        <w:pStyle w:val="FirstParagraph"/>
      </w:pPr>
      <w:r>
        <w:t xml:space="preserve">Furthermore, Madrid’s emphasis on sustainability has positioned the city as a leader in green infrastructure projects. PMs here are increasingly expected to integrate environmental considerations into project planning, aligning with Spain’s national goals for carbon neutrality by 2050 (Ministry of Ecological Transition, 2023).</w:t>
      </w:r>
    </w:p>
    <w:bookmarkEnd w:id="22"/>
    <w:bookmarkStart w:id="23" w:name="Xa69dc23312261652cd2b58e61f0d09d56c26c36"/>
    <w:p>
      <w:pPr>
        <w:pStyle w:val="Heading2"/>
      </w:pPr>
      <w:r>
        <w:t xml:space="preserve">4. Challenges and Opportunities for Project Managers in Madrid</w:t>
      </w:r>
    </w:p>
    <w:p>
      <w:pPr>
        <w:pStyle w:val="FirstParagraph"/>
      </w:pPr>
      <w:r>
        <w:rPr>
          <w:bCs/>
          <w:b/>
        </w:rPr>
        <w:t xml:space="preserve">Literature Review</w:t>
      </w:r>
      <w:r>
        <w:t xml:space="preserve"> </w:t>
      </w:r>
      <w:r>
        <w:t xml:space="preserve">sources underscore that</w:t>
      </w:r>
      <w:r>
        <w:t xml:space="preserve"> </w:t>
      </w:r>
      <w:r>
        <w:rPr>
          <w:bCs/>
          <w:b/>
        </w:rPr>
        <w:t xml:space="preserve">Project Manager</w:t>
      </w:r>
      <w:r>
        <w:t xml:space="preserve">s in Madrid must navigate a dual mandate: adhering to global best practices while addressing local constraints. Key challenges include:</w:t>
      </w:r>
    </w:p>
    <w:p>
      <w:pPr>
        <w:numPr>
          <w:ilvl w:val="0"/>
          <w:numId w:val="1002"/>
        </w:numPr>
        <w:pStyle w:val="Compact"/>
      </w:pPr>
      <w:r>
        <w:rPr>
          <w:bCs/>
          <w:b/>
        </w:rPr>
        <w:t xml:space="preserve">Bureaucratic Delays:</w:t>
      </w:r>
      <w:r>
        <w:t xml:space="preserve"> </w:t>
      </w:r>
      <w:r>
        <w:t xml:space="preserve">Permits for construction or technology projects in Madrid often face prolonged approval processes due to overlapping municipal and regional regulations.</w:t>
      </w:r>
    </w:p>
    <w:p>
      <w:pPr>
        <w:numPr>
          <w:ilvl w:val="0"/>
          <w:numId w:val="1002"/>
        </w:numPr>
        <w:pStyle w:val="Compact"/>
      </w:pPr>
      <w:r>
        <w:rPr>
          <w:bCs/>
          <w:b/>
        </w:rPr>
        <w:t xml:space="preserve">Cross-Cultural Team Management:</w:t>
      </w:r>
      <w:r>
        <w:t xml:space="preserve"> </w:t>
      </w:r>
      <w:r>
        <w:t xml:space="preserve">With Madrid hosting a diverse workforce, PMs must mediate between varying approaches to time management, work-life balance, and communication styles.</w:t>
      </w:r>
    </w:p>
    <w:p>
      <w:pPr>
        <w:numPr>
          <w:ilvl w:val="0"/>
          <w:numId w:val="1002"/>
        </w:numPr>
        <w:pStyle w:val="Compact"/>
      </w:pPr>
      <w:r>
        <w:rPr>
          <w:bCs/>
          <w:b/>
        </w:rPr>
        <w:t xml:space="preserve">Technological Adaptation:</w:t>
      </w:r>
      <w:r>
        <w:t xml:space="preserve"> </w:t>
      </w:r>
      <w:r>
        <w:t xml:space="preserve">The rapid adoption of digital tools (e.g., cloud-based project management software) in Madrid’s tech sector demands continuous upskilling for PMs to remain competitive.</w:t>
      </w:r>
    </w:p>
    <w:p>
      <w:pPr>
        <w:pStyle w:val="FirstParagraph"/>
      </w:pPr>
      <w:r>
        <w:t xml:space="preserve">Despite these challenges, opportunities abound. Madrid’s growing reputation as a European innovation hub has attracted multinational firms, creating demand for PMs with expertise in hybrid models (e.g., blending Waterfall and Agile). Additionally, the city’s focus on smart urban development offers PMs roles in cutting-edge sectors like AI and renewable energy.</w:t>
      </w:r>
    </w:p>
    <w:bookmarkEnd w:id="23"/>
    <w:bookmarkStart w:id="24" w:name="case-studies-and-industry-insights"/>
    <w:p>
      <w:pPr>
        <w:pStyle w:val="Heading2"/>
      </w:pPr>
      <w:r>
        <w:t xml:space="preserve">5. Case Studies and Industry Insights</w:t>
      </w:r>
    </w:p>
    <w:p>
      <w:pPr>
        <w:pStyle w:val="FirstParagraph"/>
      </w:pPr>
      <w:r>
        <w:t xml:space="preserve">While limited peer-reviewed studies focus specifically on Madrid’s PM practices, industry reports provide valuable insights. For example, a case study by PwC (2023) analyzed the successful implementation of a smart mobility project in Madrid. The</w:t>
      </w:r>
      <w:r>
        <w:t xml:space="preserve"> </w:t>
      </w:r>
      <w:r>
        <w:rPr>
          <w:bCs/>
          <w:b/>
        </w:rPr>
        <w:t xml:space="preserve">Project Manager</w:t>
      </w:r>
      <w:r>
        <w:t xml:space="preserve">s involved leveraged Agile principles to iterate on public feedback and coordinate with municipal stakeholders, demonstrating the adaptability of PM frameworks in complex urban environments.</w:t>
      </w:r>
    </w:p>
    <w:p>
      <w:pPr>
        <w:pStyle w:val="BodyText"/>
      </w:pPr>
      <w:r>
        <w:t xml:space="preserve">Another example is the management of large-scale events, such as Madrid’s annual Fórmula 1 Grand Prix. Here, PMs must coordinate across multiple sectors (logistics, security, marketing) while adhering to strict safety protocols—a testament to the versatility required in</w:t>
      </w:r>
      <w:r>
        <w:t xml:space="preserve"> </w:t>
      </w:r>
      <w:r>
        <w:rPr>
          <w:bCs/>
          <w:b/>
        </w:rPr>
        <w:t xml:space="preserve">Spain Madrid</w:t>
      </w:r>
      <w:r>
        <w:t xml:space="preserve">’s event-driven economy.</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Spain Madrid</w:t>
      </w:r>
      <w:r>
        <w:t xml:space="preserve"> </w:t>
      </w:r>
      <w:r>
        <w:t xml:space="preserve">is shaped by a unique intersection of global standards and local realities. From navigating bureaucratic hurdles to fostering cross-cultural collaboration, PMs in this region must be adept at adapting methodologies to suit diverse contexts. As Madrid continues to evolve as an economic and innovation leader, the demand for skilled</w:t>
      </w:r>
      <w:r>
        <w:t xml:space="preserve"> </w:t>
      </w:r>
      <w:r>
        <w:rPr>
          <w:bCs/>
          <w:b/>
        </w:rPr>
        <w:t xml:space="preserve">Project Managers</w:t>
      </w:r>
      <w:r>
        <w:t xml:space="preserve"> </w:t>
      </w:r>
      <w:r>
        <w:t xml:space="preserve">will only grow, necessitating ongoing research into best practices tailored to Spain’s dynamic landscape.</w:t>
      </w:r>
    </w:p>
    <w:p>
      <w:pPr>
        <w:pStyle w:val="BodyText"/>
      </w:pPr>
      <w:r>
        <w:rPr>
          <w:iCs/>
          <w:i/>
        </w:rPr>
        <w:t xml:space="preserve">This Literature Review underscores the importance of contextualizing project management theories within</w:t>
      </w:r>
      <w:r>
        <w:rPr>
          <w:iCs/>
          <w:i/>
        </w:rPr>
        <w:t xml:space="preserve"> </w:t>
      </w:r>
      <w:r>
        <w:rPr>
          <w:bCs/>
          <w:b/>
          <w:iCs/>
          <w:i/>
        </w:rPr>
        <w:t xml:space="preserve">Spain Madrid</w:t>
      </w:r>
      <w:r>
        <w:rPr>
          <w:iCs/>
          <w:i/>
        </w:rPr>
        <w:t xml:space="preserve">, highlighting both challenges and opportunities for practitioners. Future research could explore longitudinal studies on PM success factors in this region or the impact of emerging technologies on project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Spain Madrid</dc:title>
  <dc:creator/>
  <dc:language>en</dc:language>
  <cp:keywords/>
  <dcterms:created xsi:type="dcterms:W3CDTF">2026-07-23T06:50:53Z</dcterms:created>
  <dcterms:modified xsi:type="dcterms:W3CDTF">2026-07-23T06:50:53Z</dcterms:modified>
</cp:coreProperties>
</file>

<file path=docProps/custom.xml><?xml version="1.0" encoding="utf-8"?>
<Properties xmlns="http://schemas.openxmlformats.org/officeDocument/2006/custom-properties" xmlns:vt="http://schemas.openxmlformats.org/officeDocument/2006/docPropsVTypes"/>
</file>