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Istanbul</w:t>
      </w:r>
    </w:p>
    <w:bookmarkStart w:id="28" w:name="X0a622136456ca9805255e0fd49f5480ab750bf9"/>
    <w:p>
      <w:pPr>
        <w:pStyle w:val="Heading1"/>
      </w:pPr>
      <w:r>
        <w:t xml:space="preserve">Literature Review: The Role and Challenges of a Project Manager in Turkey, Istanbul</w:t>
      </w:r>
    </w:p>
    <w:p>
      <w:pPr>
        <w:pStyle w:val="FirstParagraph"/>
      </w:pPr>
      <w:r>
        <w:rPr>
          <w:bCs/>
          <w:b/>
        </w:rPr>
        <w:t xml:space="preserve">Keywords:</w:t>
      </w:r>
      <w:r>
        <w:t xml:space="preserve"> </w:t>
      </w:r>
      <w:r>
        <w:t xml:space="preserve">Literature Review, Project Manager, Turkey Istanbul</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is critical in ensuring the successful execution of projects across industries. In the context of</w:t>
      </w:r>
      <w:r>
        <w:t xml:space="preserve"> </w:t>
      </w:r>
      <w:r>
        <w:rPr>
          <w:bCs/>
          <w:b/>
        </w:rPr>
        <w:t xml:space="preserve">Turkey Istanbul</w:t>
      </w:r>
      <w:r>
        <w:t xml:space="preserve">, where rapid urbanization and economic growth have intensified demands for infrastructure, technology, and service-oriented projects, understanding the unique challenges faced by PMs becomes essential. This literature review explores how global project management frameworks adapt to local contexts in</w:t>
      </w:r>
      <w:r>
        <w:t xml:space="preserve"> </w:t>
      </w:r>
      <w:r>
        <w:rPr>
          <w:bCs/>
          <w:b/>
        </w:rPr>
        <w:t xml:space="preserve">Turkey Istanbul</w:t>
      </w:r>
      <w:r>
        <w:t xml:space="preserve">, with a focus on cultural nuances, regulatory environments, and socio-economic factors that shape the practice of project management. The review synthesizes academic studies, industry reports, and case analyses to highlight the intersection of theory and practice for PMs operating in this dynamic region.</w:t>
      </w:r>
    </w:p>
    <w:bookmarkEnd w:id="20"/>
    <w:bookmarkStart w:id="21" w:name="X8a255d4ca5d4dc18a93e68974adde87952933e0"/>
    <w:p>
      <w:pPr>
        <w:pStyle w:val="Heading2"/>
      </w:pPr>
      <w:r>
        <w:t xml:space="preserve">Cultural Dimensions Influencing Project Management in Istanbul</w:t>
      </w:r>
    </w:p>
    <w:p>
      <w:pPr>
        <w:pStyle w:val="FirstParagraph"/>
      </w:pPr>
      <w:r>
        <w:rPr>
          <w:bCs/>
          <w:b/>
        </w:rPr>
        <w:t xml:space="preserve">Turkey Istanbul</w:t>
      </w:r>
      <w:r>
        <w:t xml:space="preserve"> </w:t>
      </w:r>
      <w:r>
        <w:t xml:space="preserve">is a city where East meets West, characterized by a unique blend of traditional values and modern aspirations. Hofstede’s cultural dimensions theory (1980) highlights that Turkish society exhibits high power distance (PDI), individualism, and uncertainty avoidance indices. These traits influence PM practices in several ways. For instance, hierarchical structures in organizations may limit the autonomy of PMs, requiring them to navigate bureaucratic layers to secure resources or approvals. Additionally, high uncertainty avoidance in Turkey could lead to a preference for detailed planning and risk mitigation strategies over agile approaches.</w:t>
      </w:r>
    </w:p>
    <w:p>
      <w:pPr>
        <w:pStyle w:val="BodyText"/>
      </w:pPr>
      <w:r>
        <w:t xml:space="preserve">Studies by Çetinkaya (2017) emphasize that PMs in</w:t>
      </w:r>
      <w:r>
        <w:t xml:space="preserve"> </w:t>
      </w:r>
      <w:r>
        <w:rPr>
          <w:bCs/>
          <w:b/>
        </w:rPr>
        <w:t xml:space="preserve">Turkey Istanbul</w:t>
      </w:r>
      <w:r>
        <w:t xml:space="preserve"> </w:t>
      </w:r>
      <w:r>
        <w:t xml:space="preserve">must balance formal project management methodologies with informal cultural norms. For example, while Agile frameworks promote flexibility, Turkish organizations may favor Waterfall models due to a perceived need for rigid control. This tension underscores the importance of cultural sensitivity in adapting global PM standards to local contexts.</w:t>
      </w:r>
    </w:p>
    <w:bookmarkEnd w:id="21"/>
    <w:bookmarkStart w:id="22" w:name="regulatory-and-economic-challenges"/>
    <w:p>
      <w:pPr>
        <w:pStyle w:val="Heading2"/>
      </w:pPr>
      <w:r>
        <w:t xml:space="preserve">Regulatory and Economic Challenges</w:t>
      </w:r>
    </w:p>
    <w:p>
      <w:pPr>
        <w:pStyle w:val="FirstParagraph"/>
      </w:pPr>
      <w:r>
        <w:rPr>
          <w:bCs/>
          <w:b/>
        </w:rPr>
        <w:t xml:space="preserve">Turkey Istanbul</w:t>
      </w:r>
      <w:r>
        <w:t xml:space="preserve"> </w:t>
      </w:r>
      <w:r>
        <w:t xml:space="preserve">operates within a complex regulatory framework shaped by national legislation, EU alignment efforts, and local municipal policies. PMs must navigate compliance requirements related to construction permits, labor laws (e.g., the Turkish Labor Code), and environmental regulations. A 2019 report by TÜİK (Turkish Statistical Institute) noted that delays in administrative approvals account for 30% of project overruns in Istanbul’s infrastructure sector, highlighting the need for PMs to build strong relationships with governmental agencies.</w:t>
      </w:r>
    </w:p>
    <w:p>
      <w:pPr>
        <w:pStyle w:val="BodyText"/>
      </w:pPr>
      <w:r>
        <w:t xml:space="preserve">Economic factors further complicate the role of PMs. Turkey’s fluctuating currency exchange rates and inflation (as reported by the Central Bank of Turkey, 2021) impact budgeting and cost estimation. A study by Özdemir (2020) found that Istanbul-based PMs frequently encounter budget deviations due to imported material costs and labor shortages, necessitating adaptive risk management strategies.</w:t>
      </w:r>
    </w:p>
    <w:bookmarkEnd w:id="22"/>
    <w:bookmarkStart w:id="23" w:name="leadership-styles-and-team-dynamics"/>
    <w:p>
      <w:pPr>
        <w:pStyle w:val="Heading2"/>
      </w:pPr>
      <w:r>
        <w:t xml:space="preserve">Leadership Styles and Team Dynamics</w:t>
      </w:r>
    </w:p>
    <w:p>
      <w:pPr>
        <w:pStyle w:val="FirstParagraph"/>
      </w:pPr>
      <w:r>
        <w:t xml:space="preserve">The effectiveness of a</w:t>
      </w:r>
      <w:r>
        <w:t xml:space="preserve"> </w:t>
      </w:r>
      <w:r>
        <w:rPr>
          <w:bCs/>
          <w:b/>
        </w:rPr>
        <w:t xml:space="preserve">Project Manager</w:t>
      </w:r>
      <w:r>
        <w:t xml:space="preserve"> </w:t>
      </w:r>
      <w:r>
        <w:t xml:space="preserve">in</w:t>
      </w:r>
      <w:r>
        <w:t xml:space="preserve"> </w:t>
      </w:r>
      <w:r>
        <w:rPr>
          <w:bCs/>
          <w:b/>
        </w:rPr>
        <w:t xml:space="preserve">Turkey Istanbul</w:t>
      </w:r>
      <w:r>
        <w:t xml:space="preserve"> </w:t>
      </w:r>
      <w:r>
        <w:t xml:space="preserve">hinges on leadership styles that align with local team dynamics. According to situational leadership theory (Hersey &amp; Blanchard, 1969), PMs must adjust their approach based on team maturity and cultural expectations. In Turkey, where collectivist values prevail (as per Hofstede’s analysis), PMs often adopt collaborative leadership styles, emphasizing consensus-building over top-down directives.</w:t>
      </w:r>
    </w:p>
    <w:p>
      <w:pPr>
        <w:pStyle w:val="BodyText"/>
      </w:pPr>
      <w:r>
        <w:t xml:space="preserve">Research by Demir (2018) highlights the role of emotional intelligence in bridging communication gaps between Turkish teams and international stakeholders. For instance, PMs in Istanbul’s construction industry frequently mediate between local laborers and foreign investors, requiring cultural translation skills to ensure alignment on project goals.</w:t>
      </w:r>
    </w:p>
    <w:bookmarkEnd w:id="23"/>
    <w:bookmarkStart w:id="24" w:name="X40d43e8cb996e59677c770be3c2ba1c120b3a18"/>
    <w:p>
      <w:pPr>
        <w:pStyle w:val="Heading2"/>
      </w:pPr>
      <w:r>
        <w:t xml:space="preserve">Technological Integration and Digital Transformation</w:t>
      </w:r>
    </w:p>
    <w:p>
      <w:pPr>
        <w:pStyle w:val="FirstParagraph"/>
      </w:pPr>
      <w:r>
        <w:t xml:space="preserve">The digital transformation of project management has gained momentum in</w:t>
      </w:r>
      <w:r>
        <w:t xml:space="preserve"> </w:t>
      </w:r>
      <w:r>
        <w:rPr>
          <w:bCs/>
          <w:b/>
        </w:rPr>
        <w:t xml:space="preserve">Turkey Istanbul</w:t>
      </w:r>
      <w:r>
        <w:t xml:space="preserve">, driven by the city’s status as a regional technology hub. PMs increasingly rely on tools such as Microsoft Project, Primavera P6, and cloud-based collaboration platforms to manage cross-functional teams. However, adoption rates vary across sectors. A 2022 survey by Istanbul Technical University found that while 75% of IT firms in Istanbul use Agile project management software, only 40% of construction companies employ digital tools due to resistance to change and legacy systems.</w:t>
      </w:r>
    </w:p>
    <w:p>
      <w:pPr>
        <w:pStyle w:val="BodyText"/>
      </w:pPr>
      <w:r>
        <w:t xml:space="preserve">Furthermore, the rise of remote work post-pandemic has introduced new challenges. PMs must address issues such as time zone differences (with teams in Europe and Asia) and cybersecurity risks, as highlighted in a 2023 report by the Istanbul Chamber of Commerce.</w:t>
      </w:r>
    </w:p>
    <w:bookmarkEnd w:id="24"/>
    <w:bookmarkStart w:id="25" w:name="X06eb1b5a2426513390914415e796b9626b16a6e"/>
    <w:p>
      <w:pPr>
        <w:pStyle w:val="Heading2"/>
      </w:pPr>
      <w:r>
        <w:t xml:space="preserve">Cross-Cultural Project Management in Istanbul’s Global Context</w:t>
      </w:r>
    </w:p>
    <w:p>
      <w:pPr>
        <w:pStyle w:val="FirstParagraph"/>
      </w:pPr>
      <w:r>
        <w:t xml:space="preserve">As</w:t>
      </w:r>
      <w:r>
        <w:t xml:space="preserve"> </w:t>
      </w:r>
      <w:r>
        <w:rPr>
          <w:bCs/>
          <w:b/>
        </w:rPr>
        <w:t xml:space="preserve">Turkey Istanbul</w:t>
      </w:r>
      <w:r>
        <w:t xml:space="preserve"> </w:t>
      </w:r>
      <w:r>
        <w:t xml:space="preserve">hosts multinational corporations, international NGOs, and global construction projects (e.g., the Marmaray Tunnel), PMs must manage multicultural teams. Research by Yılmaz (2019) suggests that cultural intelligence is a key competency for PMs in Istanbul. For example, navigating language barriers between Turkish and English-speaking team members or reconciling differing work ethics between local and expatriate staff requires diplomatic skills.</w:t>
      </w:r>
    </w:p>
    <w:p>
      <w:pPr>
        <w:pStyle w:val="BodyText"/>
      </w:pPr>
      <w:r>
        <w:t xml:space="preserve">Studies also indicate that PMs in Istanbul benefit from understanding regional labor market dynamics. The city’s diverse population includes migrant workers from Eastern Europe, the Middle East, and Central Asia, each bringing distinct perspectives to project execution. A 2021 case study of a renewable energy project in Istanbul revealed that successful PMs integrated local knowledge into planning processes, such as incorporating traditional building techniques to reduce costs.</w:t>
      </w:r>
    </w:p>
    <w:bookmarkEnd w:id="25"/>
    <w:bookmarkStart w:id="26" w:name="education-and-professional-development"/>
    <w:p>
      <w:pPr>
        <w:pStyle w:val="Heading2"/>
      </w:pPr>
      <w:r>
        <w:t xml:space="preserve">Education and Professional Development</w:t>
      </w:r>
    </w:p>
    <w:p>
      <w:pPr>
        <w:pStyle w:val="FirstParagraph"/>
      </w:pPr>
      <w:r>
        <w:t xml:space="preserve">The professional development of</w:t>
      </w:r>
      <w:r>
        <w:t xml:space="preserve"> </w:t>
      </w:r>
      <w:r>
        <w:rPr>
          <w:bCs/>
          <w:b/>
        </w:rPr>
        <w:t xml:space="preserve">Project Managers</w:t>
      </w:r>
      <w:r>
        <w:t xml:space="preserve"> </w:t>
      </w:r>
      <w:r>
        <w:t xml:space="preserve">in</w:t>
      </w:r>
      <w:r>
        <w:t xml:space="preserve"> </w:t>
      </w:r>
      <w:r>
        <w:rPr>
          <w:bCs/>
          <w:b/>
        </w:rPr>
        <w:t xml:space="preserve">Turkey Istanbul</w:t>
      </w:r>
      <w:r>
        <w:t xml:space="preserve"> </w:t>
      </w:r>
      <w:r>
        <w:t xml:space="preserve">is supported by institutions like the Turkish Project Management Association (TPMA) and Istanbul University’s Faculty of Engineering. However, a gap persists between academic curricula and industry needs. A 2020 survey by the PMI Turkey Chapter found that 68% of PMs in Istanbul felt their education lacked practical training in risk management and stakeholder engagement.</w:t>
      </w:r>
    </w:p>
    <w:p>
      <w:pPr>
        <w:pStyle w:val="BodyText"/>
      </w:pPr>
      <w:r>
        <w:t xml:space="preserve">To address this, many organizations partner with local universities to offer certification programs (e.g., PMP, PRINCE2) tailored to Turkish business practices. Additionally, professional networks such as the Istanbul Project Management Forum provide platforms for knowledge sharing among PMs.</w:t>
      </w:r>
    </w:p>
    <w:bookmarkEnd w:id="26"/>
    <w:bookmarkStart w:id="27"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Project Manager</w:t>
      </w:r>
      <w:r>
        <w:t xml:space="preserve"> </w:t>
      </w:r>
      <w:r>
        <w:t xml:space="preserve">in</w:t>
      </w:r>
      <w:r>
        <w:t xml:space="preserve"> </w:t>
      </w:r>
      <w:r>
        <w:rPr>
          <w:bCs/>
          <w:b/>
        </w:rPr>
        <w:t xml:space="preserve">Turkey Istanbul</w:t>
      </w:r>
      <w:r>
        <w:t xml:space="preserve">, where global project management principles must be adapted to local cultural, economic, and regulatory contexts. The synthesis of existing research reveals that PMs in this region face unique challenges, from navigating bureaucratic systems to fostering cross-cultural collaboration. Future studies should explore the long-term impact of digital transformation on PM practices and the role of emerging technologies like AI in addressing Istanbul’s project management needs.</w:t>
      </w:r>
    </w:p>
    <w:p>
      <w:pPr>
        <w:pStyle w:val="BodyText"/>
      </w:pPr>
      <w:r>
        <w:t xml:space="preserve">As</w:t>
      </w:r>
      <w:r>
        <w:t xml:space="preserve"> </w:t>
      </w:r>
      <w:r>
        <w:rPr>
          <w:bCs/>
          <w:b/>
        </w:rPr>
        <w:t xml:space="preserve">Turkey Istanbul</w:t>
      </w:r>
      <w:r>
        <w:t xml:space="preserve"> </w:t>
      </w:r>
      <w:r>
        <w:t xml:space="preserve">continues to grow as a global economic and cultural epicenter, the evolution of project management methodologies will remain critical to its success. By integrating academic insights with practical experiences, PMs can better navigate the complexities of this vibrant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Turkey Istanbul</dc:title>
  <dc:creator/>
  <dc:language>en</dc:language>
  <cp:keywords/>
  <dcterms:created xsi:type="dcterms:W3CDTF">2026-07-23T15:17:54Z</dcterms:created>
  <dcterms:modified xsi:type="dcterms:W3CDTF">2026-07-23T15:17:54Z</dcterms:modified>
</cp:coreProperties>
</file>

<file path=docProps/custom.xml><?xml version="1.0" encoding="utf-8"?>
<Properties xmlns="http://schemas.openxmlformats.org/officeDocument/2006/custom-properties" xmlns:vt="http://schemas.openxmlformats.org/officeDocument/2006/docPropsVTypes"/>
</file>