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Project</w:t>
      </w:r>
      <w:r>
        <w:t xml:space="preserve"> </w:t>
      </w:r>
      <w:r>
        <w:t xml:space="preserve">Manager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204ce17b68c089c9891e4de349e33b9737dceb1"/>
    <w:p>
      <w:pPr>
        <w:pStyle w:val="Heading1"/>
      </w:pPr>
      <w:r>
        <w:t xml:space="preserve">Literature Review: The Role of Project Manager in the United Kingdom, Birmingham</w:t>
      </w:r>
    </w:p>
    <w:p>
      <w:pPr>
        <w:pStyle w:val="FirstParagraph"/>
      </w:pPr>
      <w:r>
        <w:t xml:space="preserve">This Literature Review explores the evolving role of a</w:t>
      </w:r>
      <w:r>
        <w:t xml:space="preserve"> </w:t>
      </w:r>
      <w:r>
        <w:rPr>
          <w:bCs/>
          <w:b/>
        </w:rPr>
        <w:t xml:space="preserve">Project Manager (PM)</w:t>
      </w:r>
      <w:r>
        <w:t xml:space="preserve"> </w:t>
      </w:r>
      <w:r>
        <w:t xml:space="preserve">within the context of the</w:t>
      </w:r>
      <w:r>
        <w:t xml:space="preserve"> </w:t>
      </w:r>
      <w:r>
        <w:rPr>
          <w:bCs/>
          <w:b/>
        </w:rPr>
        <w:t xml:space="preserve">United Kingdom Birmingham</w:t>
      </w:r>
      <w:r>
        <w:t xml:space="preserve">, emphasizing how academic research, industry practices, and regional dynamics intersect to shape project management methodologies. The focus is on understanding how PMs navigate challenges unique to Birmingham while aligning with broader UK standards.</w:t>
      </w:r>
    </w:p>
    <w:bookmarkStart w:id="20" w:name="X724f499d10098b5f67f32183d03d509bfe86728"/>
    <w:p>
      <w:pPr>
        <w:pStyle w:val="Heading2"/>
      </w:pPr>
      <w:r>
        <w:t xml:space="preserve">Introduction to Project Management in the United Kingdom</w:t>
      </w:r>
    </w:p>
    <w:p>
      <w:pPr>
        <w:pStyle w:val="FirstParagraph"/>
      </w:pPr>
      <w:r>
        <w:t xml:space="preserve">The United Kingdom has long been a global leader in project management frameworks, with institutions such as the</w:t>
      </w:r>
      <w:r>
        <w:t xml:space="preserve"> </w:t>
      </w:r>
      <w:r>
        <w:rPr>
          <w:iCs/>
          <w:i/>
        </w:rPr>
        <w:t xml:space="preserve">Project Management Institute (PMI)</w:t>
      </w:r>
      <w:r>
        <w:t xml:space="preserve"> </w:t>
      </w:r>
      <w:r>
        <w:t xml:space="preserve">and the</w:t>
      </w:r>
      <w:r>
        <w:t xml:space="preserve"> </w:t>
      </w:r>
      <w:r>
        <w:rPr>
          <w:iCs/>
          <w:i/>
        </w:rPr>
        <w:t xml:space="preserve">Ashridge Business School</w:t>
      </w:r>
      <w:r>
        <w:t xml:space="preserve"> </w:t>
      </w:r>
      <w:r>
        <w:t xml:space="preserve">contributing significantly to its development. In recent years, Birmingham—positioned as a major economic hub in the West Midlands—has gained prominence for its diverse industries, including engineering, healthcare, construction, and technology. This has necessitated a tailored approach to project management that reflects both national standards and regional needs.</w:t>
      </w:r>
    </w:p>
    <w:p>
      <w:pPr>
        <w:pStyle w:val="BodyText"/>
      </w:pPr>
      <w:r>
        <w:t xml:space="preserve">Literature on PMs in the UK often highlights the integration of frameworks like</w:t>
      </w:r>
      <w:r>
        <w:t xml:space="preserve"> </w:t>
      </w:r>
      <w:r>
        <w:rPr>
          <w:iCs/>
          <w:i/>
        </w:rPr>
        <w:t xml:space="preserve">PRINCE2</w:t>
      </w:r>
      <w:r>
        <w:t xml:space="preserve"> </w:t>
      </w:r>
      <w:r>
        <w:t xml:space="preserve">(a widely used methodology in public sector projects) and</w:t>
      </w:r>
      <w:r>
        <w:t xml:space="preserve"> </w:t>
      </w:r>
      <w:r>
        <w:rPr>
          <w:iCs/>
          <w:i/>
        </w:rPr>
        <w:t xml:space="preserve">PMBOK</w:t>
      </w:r>
      <w:r>
        <w:t xml:space="preserve"> </w:t>
      </w:r>
      <w:r>
        <w:t xml:space="preserve">(Project Management Body of Knowledge), which provide structured guidelines for managing complex initiatives. However, Birmingham’s unique socio-economic landscape—characterized by a blend of historical industrial legacy and modern innovation—demands adaptations to these models.</w:t>
      </w:r>
    </w:p>
    <w:bookmarkEnd w:id="20"/>
    <w:bookmarkStart w:id="21" w:name="key-themes-in-project-manager-literature"/>
    <w:p>
      <w:pPr>
        <w:pStyle w:val="Heading2"/>
      </w:pPr>
      <w:r>
        <w:t xml:space="preserve">Key Themes in Project Manager Literature</w:t>
      </w:r>
    </w:p>
    <w:p>
      <w:pPr>
        <w:pStyle w:val="FirstParagraph"/>
      </w:pPr>
      <w:r>
        <w:t xml:space="preserve">Academic research on PMs globally underscores the importance of soft skills such as leadership, communication, and stakeholder engagement. In the context of Birmingham, these skills are critical for managing cross-functional teams that span diverse cultural backgrounds. A 2019 study by Jones et al. ("Project Management in Urban Regeneration: A Case Study of Birmingham") emphasized how PMs must balance community expectations with corporate objectives in large-scale infrastructure projects.</w:t>
      </w:r>
    </w:p>
    <w:p>
      <w:pPr>
        <w:pStyle w:val="BodyText"/>
      </w:pPr>
      <w:r>
        <w:t xml:space="preserve">Additionally, the rise of agile methodologies—originally developed for software development—has influenced project management across sectors. In Birmingham’s dynamic environment, where rapid innovation is common (e.g., in fintech or green energy), PMs are increasingly adopting hybrid models that combine traditional and agile approaches. This shift is supported by studies from the University of Birmingham, which note a growing demand for PMs skilled in flexible planning and risk mitigation.</w:t>
      </w:r>
    </w:p>
    <w:bookmarkEnd w:id="21"/>
    <w:bookmarkStart w:id="22" w:name="X8d78deae474970194d67d0e892ec932eac2a3ee"/>
    <w:p>
      <w:pPr>
        <w:pStyle w:val="Heading2"/>
      </w:pPr>
      <w:r>
        <w:t xml:space="preserve">Contextual Factors Unique to United Kingdom Birmingham</w:t>
      </w:r>
    </w:p>
    <w:p>
      <w:pPr>
        <w:pStyle w:val="FirstParagraph"/>
      </w:pPr>
      <w:r>
        <w:t xml:space="preserve">Birmingham’s status as a multicultural metropolis introduces complexities that require PMs to manage diverse stakeholder interests. According to the 2021 report by the West Midlands Combined Authority, nearly 40% of Birmingham’s population belongs to ethnic minorities, necessitating culturally sensitive project execution. This aligns with literature emphasizing the role of PMs in fostering inclusivity and addressing social equity concerns (Smith &amp; Lee, 2018).</w:t>
      </w:r>
    </w:p>
    <w:p>
      <w:pPr>
        <w:pStyle w:val="BodyText"/>
      </w:pPr>
      <w:r>
        <w:t xml:space="preserve">Moreover, Birmingham’s economic landscape—marked by a mix of SMEs and multinational corporations—has led to a demand for PMs who can navigate both localized and global challenges. For instance, the city’s focus on sustainable urban development has prompted PMs to integrate environmental considerations into project planning, as highlighted in the</w:t>
      </w:r>
      <w:r>
        <w:t xml:space="preserve"> </w:t>
      </w:r>
      <w:r>
        <w:rPr>
          <w:iCs/>
          <w:i/>
        </w:rPr>
        <w:t xml:space="preserve">Birmingham City Council’s 2023 Sustainability Strategy</w:t>
      </w:r>
      <w:r>
        <w:t xml:space="preserve">.</w:t>
      </w:r>
    </w:p>
    <w:bookmarkEnd w:id="22"/>
    <w:bookmarkStart w:id="23" w:name="Xbc8987cc9f12c3e567bc632fa0330b6c09299ff"/>
    <w:p>
      <w:pPr>
        <w:pStyle w:val="Heading2"/>
      </w:pPr>
      <w:r>
        <w:t xml:space="preserve">Challenges Faced by Project Managers in Birmingham</w:t>
      </w:r>
    </w:p>
    <w:p>
      <w:pPr>
        <w:pStyle w:val="FirstParagraph"/>
      </w:pPr>
      <w:r>
        <w:t xml:space="preserve">Literature on PMs in the UK frequently identifies resource constraints and regulatory compliance as critical challenges. In Birmingham, these issues are compounded by the city’s rapid urbanization and limited infrastructure capacity. A 2020 study by Patel et al. found that PMs often struggle with securing funding for long-term projects while adhering to stringent planning regulations.</w:t>
      </w:r>
    </w:p>
    <w:p>
      <w:pPr>
        <w:pStyle w:val="BodyText"/>
      </w:pPr>
      <w:r>
        <w:t xml:space="preserve">Another challenge is the need for PMs to align with Birmingham’s strategic goals, such as its vision to become a "Green City" by 2030. This requires balancing environmental targets with economic growth, which demands expertise in sustainable project management. Research by the Institute of Directors (IOD) underscores that PMs in Birmingham must also address skills gaps within their teams, particularly in digital transformation and data-driven decision-making.</w:t>
      </w:r>
    </w:p>
    <w:bookmarkEnd w:id="23"/>
    <w:bookmarkStart w:id="24" w:name="X0aeec36aab16354ca8b6a2b0ba69de32f803746"/>
    <w:p>
      <w:pPr>
        <w:pStyle w:val="Heading2"/>
      </w:pPr>
      <w:r>
        <w:t xml:space="preserve">Opportunities for Project Managers in United Kingdom Birmingham</w:t>
      </w:r>
    </w:p>
    <w:p>
      <w:pPr>
        <w:pStyle w:val="FirstParagraph"/>
      </w:pPr>
      <w:r>
        <w:t xml:space="preserve">Despite these challenges, Birmingham offers unique opportunities for PMs to innovate. The city’s investment in smart infrastructure projects—such as the Smart City Initiative—provides a platform for PMs to experiment with emerging technologies like IoT and AI. Academic literature (e.g., University of Warwick, 2022) highlights how these projects create demand for PMs with interdisciplinary expertise.</w:t>
      </w:r>
    </w:p>
    <w:p>
      <w:pPr>
        <w:pStyle w:val="BodyText"/>
      </w:pPr>
      <w:r>
        <w:t xml:space="preserve">Additionally, Birmingham’s role as a gateway to Europe and its growing international trade networks presents opportunities for PMs to manage cross-border collaborations. This aligns with research emphasizing the globalized nature of modern project management, where cultural intelligence and adaptability are paramount (Gantt &amp; Taylor, 2021).</w:t>
      </w:r>
    </w:p>
    <w:bookmarkEnd w:id="24"/>
    <w:bookmarkStart w:id="25" w:name="X04caec460da1f92728ae45101bbdf22da64559a"/>
    <w:p>
      <w:pPr>
        <w:pStyle w:val="Heading2"/>
      </w:pPr>
      <w:r>
        <w:t xml:space="preserve">Future Directions for Project Management Research in Birmingham</w:t>
      </w:r>
    </w:p>
    <w:p>
      <w:pPr>
        <w:pStyle w:val="FirstParagraph"/>
      </w:pPr>
      <w:r>
        <w:t xml:space="preserve">The existing literature on PMs in the UK provides a robust foundation for understanding their role. However, further research is needed to explore how PMs in Birmingham can address localized challenges such as housing shortages, transportation congestion, and digital divide issues. Future studies should also investigate the impact of Brexit on cross-border project management practices within the West Midlands.</w:t>
      </w:r>
    </w:p>
    <w:p>
      <w:pPr>
        <w:pStyle w:val="BodyText"/>
      </w:pPr>
      <w:r>
        <w:t xml:space="preserve">Furthermore, there is a need for longitudinal studies examining the evolution of PM methodologies in Birmingham over time. This could include analyzing how PMs adapt to technological advancements or shifts in policy frameworks, such as changes to green energy incentives.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Project Manager</w:t>
      </w:r>
      <w:r>
        <w:t xml:space="preserve"> </w:t>
      </w:r>
      <w:r>
        <w:t xml:space="preserve">in the</w:t>
      </w:r>
      <w:r>
        <w:t xml:space="preserve"> </w:t>
      </w:r>
      <w:r>
        <w:rPr>
          <w:bCs/>
          <w:b/>
        </w:rPr>
        <w:t xml:space="preserve">United Kingdom Birmingham</w:t>
      </w:r>
      <w:r>
        <w:t xml:space="preserve"> </w:t>
      </w:r>
      <w:r>
        <w:t xml:space="preserve">is shaped by a dynamic interplay of academic theories, industry demands, and regional characteristics. While PMs face challenges such as resource constraints and cultural diversity, they also have opportunities to drive innovation in sustainable and smart city initiatives. Future research should continue to explore these intersections to ensure that project management practices in Birmingham remain aligned with both national standards and local aspirations.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Project Manager in United Kingdom Birmingham</dc:title>
  <dc:creator/>
  <dc:language>en</dc:language>
  <cp:keywords/>
  <dcterms:created xsi:type="dcterms:W3CDTF">2026-07-24T00:25:03Z</dcterms:created>
  <dcterms:modified xsi:type="dcterms:W3CDTF">2026-07-24T00:25:03Z</dcterms:modified>
</cp:coreProperties>
</file>

<file path=docProps/custom.xml><?xml version="1.0" encoding="utf-8"?>
<Properties xmlns="http://schemas.openxmlformats.org/officeDocument/2006/custom-properties" xmlns:vt="http://schemas.openxmlformats.org/officeDocument/2006/docPropsVTypes"/>
</file>