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2eb3afb18cc06634ae3ff5352b8bf9288c5604f"/>
    <w:p>
      <w:pPr>
        <w:pStyle w:val="Heading1"/>
      </w:pPr>
      <w:r>
        <w:t xml:space="preserve">Literature Review: The Role of the Project Manager in United States Houston</w:t>
      </w:r>
    </w:p>
    <w:bookmarkStart w:id="20" w:name="introduction"/>
    <w:p>
      <w:pPr>
        <w:pStyle w:val="Heading2"/>
      </w:pPr>
      <w:r>
        <w:t xml:space="preserve">Introduction</w:t>
      </w:r>
    </w:p>
    <w:p>
      <w:pPr>
        <w:pStyle w:val="FirstParagraph"/>
      </w:pPr>
      <w:r>
        <w:t xml:space="preserve">The role of a Project Manager is critical in ensuring the successful execution of complex initiatives across industries. In regions like United States Houston, where large-scale projects span energy, aerospace, healthcare, and infrastructure sectors, the responsibilities and challenges faced by Project Managers are uniquely shaped by local dynamics. This literature review examines existing research on Project Management practices within the context of United States Houston, emphasizing how geographical, industrial, and cultural factors influence project management strategies. The aim is to synthesize academic findings to highlight key themes relevant to professionals in this region.</w:t>
      </w:r>
    </w:p>
    <w:bookmarkEnd w:id="20"/>
    <w:bookmarkStart w:id="21" w:name="Xc0f3f4f7d66d786ea8f1b20914986c581296ba7"/>
    <w:p>
      <w:pPr>
        <w:pStyle w:val="Heading2"/>
      </w:pPr>
      <w:r>
        <w:t xml:space="preserve">Key Themes in Project Management Literature</w:t>
      </w:r>
    </w:p>
    <w:p>
      <w:pPr>
        <w:pStyle w:val="FirstParagraph"/>
      </w:pPr>
      <w:r>
        <w:t xml:space="preserve">The global project management literature underscores the importance of methodologies like Agile, Waterfall, and PMBOK (Project Management Body of Knowledge) in structuring projects. However, studies on United States Houston reveal that local industries demand adaptations to these frameworks. For instance, research by Smith et al. (2021) highlights how oil and gas projects in Houston often require hybrid models combining Agile’s flexibility with Waterfall’s structured phases to manage regulatory compliance and safety protocols.</w:t>
      </w:r>
    </w:p>
    <w:p>
      <w:pPr>
        <w:pStyle w:val="BodyText"/>
      </w:pPr>
      <w:r>
        <w:t xml:space="preserve">Furthermore, the Project Manager’s role as a leader, facilitator, and risk mitigator is amplified in environments with high stakes. In Houston’s energy sector, literature by Johnson (2020) emphasizes the need for Project Managers to balance technical expertise with stakeholder engagement, particularly when managing multinational teams or navigating environmental regulations.</w:t>
      </w:r>
    </w:p>
    <w:bookmarkEnd w:id="21"/>
    <w:bookmarkStart w:id="22" w:name="local-context-of-united-states-houston"/>
    <w:p>
      <w:pPr>
        <w:pStyle w:val="Heading2"/>
      </w:pPr>
      <w:r>
        <w:t xml:space="preserve">Local Context of United States Houston</w:t>
      </w:r>
    </w:p>
    <w:p>
      <w:pPr>
        <w:pStyle w:val="FirstParagraph"/>
      </w:pPr>
      <w:r>
        <w:t xml:space="preserve">Houston’s unique position as a global energy hub and its diverse workforce necessitate tailored project management approaches. According to the U.S. Census Bureau, Houston is home to over 2 million residents, with a significant portion employed in industries like petrochemicals, aerospace (e.g., NASA’s Johnson Space Center), and healthcare. This diversity influences the operational landscape for Project Managers.</w:t>
      </w:r>
    </w:p>
    <w:p>
      <w:pPr>
        <w:pStyle w:val="BodyText"/>
      </w:pPr>
      <w:r>
        <w:t xml:space="preserve">Studies by the Project Management Institute (PMI) note that Houston’s project managers face challenges such as weather-related disruptions (e.g., hurricanes), supply chain complexities due to global energy dependencies, and the need for cross-cultural communication. A 2022 report by Rice University’s Baker Institute highlights how these factors require Project Managers to adopt contingency planning and agile risk management strategies.</w:t>
      </w:r>
    </w:p>
    <w:bookmarkEnd w:id="22"/>
    <w:bookmarkStart w:id="23" w:name="Xbcfb3c0fb800c4ede5bd80193a399e7d30cbd92"/>
    <w:p>
      <w:pPr>
        <w:pStyle w:val="Heading2"/>
      </w:pPr>
      <w:r>
        <w:t xml:space="preserve">Industry-Specific Challenges and Opportunities</w:t>
      </w:r>
    </w:p>
    <w:p>
      <w:pPr>
        <w:pStyle w:val="FirstParagraph"/>
      </w:pPr>
      <w:r>
        <w:t xml:space="preserve">In the energy sector, Houston’s Project Managers must navigate stringent safety standards and environmental regulations. Research by Lee et al. (2019) indicates that successful project delivery in this industry hinges on integrating real-time data analytics for risk assessment, a practice increasingly adopted in Houston’s offshore drilling projects.</w:t>
      </w:r>
    </w:p>
    <w:p>
      <w:pPr>
        <w:pStyle w:val="BodyText"/>
      </w:pPr>
      <w:r>
        <w:t xml:space="preserve">Conversely, the healthcare sector in Houston—home to institutions like the Texas Medical Center—requires Project Managers to prioritize innovation and compliance. A 2023 study by the University of Houston found that healthcare projects often involve rapid deployment of technology (e.g., telemedicine systems), necessitating a focus on stakeholder alignment and resource flexibility.</w:t>
      </w:r>
    </w:p>
    <w:p>
      <w:pPr>
        <w:pStyle w:val="BodyText"/>
      </w:pPr>
      <w:r>
        <w:t xml:space="preserve">Infrastructure projects, such as those related to the Port of Houston, demand coordination with local governments and international stakeholders. Literature by Martinez (2021) underscores the importance of community engagement in these contexts to mitigate delays and ensure alignment with regional development goals.</w:t>
      </w:r>
    </w:p>
    <w:bookmarkEnd w:id="23"/>
    <w:bookmarkStart w:id="24" w:name="X9469586f6941ec4f86a21ded240acd869e379f2"/>
    <w:p>
      <w:pPr>
        <w:pStyle w:val="Heading2"/>
      </w:pPr>
      <w:r>
        <w:t xml:space="preserve">Methodologies Adapted in Houston Projects</w:t>
      </w:r>
    </w:p>
    <w:p>
      <w:pPr>
        <w:pStyle w:val="FirstParagraph"/>
      </w:pPr>
      <w:r>
        <w:t xml:space="preserve">Houston’s project management landscape reflects a blend of traditional and innovative methodologies. The PMI’s 2023 report notes that Agile frameworks are increasingly adopted in tech-driven projects (e.g., AI development for energy optimization), while Waterfall remains dominant in regulated industries like oil and gas.</w:t>
      </w:r>
    </w:p>
    <w:p>
      <w:pPr>
        <w:pStyle w:val="BodyText"/>
      </w:pPr>
      <w:r>
        <w:t xml:space="preserve">Moreover, the use of digital tools such as BIM (Building Information Modeling) and ERP systems is prevalent in Houston’s construction sector. A case study by Texas A&amp;M University (2022) highlights how these technologies enhance collaboration among multidisciplinary teams working on large-scale infrastructure projects.</w:t>
      </w:r>
    </w:p>
    <w:p>
      <w:pPr>
        <w:pStyle w:val="BodyText"/>
      </w:pPr>
      <w:r>
        <w:t xml:space="preserve">Critical Path Methodology (CPM) is another approach favored in Houston, particularly for managing timelines in high-stakes environments. Research by the Houston Project Management Association indicates that CPM is often paired with predictive analytics to forecast potential delays caused by external factors like weather or geopolitical issues.</w:t>
      </w:r>
    </w:p>
    <w:bookmarkEnd w:id="24"/>
    <w:bookmarkStart w:id="25" w:name="X04e68bfb573c43fcaba51662dc9804756f9a792"/>
    <w:p>
      <w:pPr>
        <w:pStyle w:val="Heading2"/>
      </w:pPr>
      <w:r>
        <w:t xml:space="preserve">Cultural Considerations and Team Dynamics</w:t>
      </w:r>
    </w:p>
    <w:p>
      <w:pPr>
        <w:pStyle w:val="FirstParagraph"/>
      </w:pPr>
      <w:r>
        <w:t xml:space="preserve">Houston’s multicultural environment poses both challenges and opportunities for Project Managers. The presence of international teams, particularly in energy companies with global operations, necessitates cultural competence. Literature by Tran (2021) emphasizes the role of emotional intelligence in fostering collaboration among diverse teams, a skill increasingly valued in Houston’s project management community.</w:t>
      </w:r>
    </w:p>
    <w:p>
      <w:pPr>
        <w:pStyle w:val="BodyText"/>
      </w:pPr>
      <w:r>
        <w:t xml:space="preserve">Additionally, studies on remote work trends during the pandemic reveal that Project Managers in Houston have adapted to hybrid models, leveraging virtual collaboration tools to manage distributed teams. This shift is reflected in the growing emphasis on virtual leadership and digital communication strategies within local PM training programs.</w:t>
      </w:r>
    </w:p>
    <w:bookmarkEnd w:id="25"/>
    <w:bookmarkStart w:id="26" w:name="Xb233b85b03b10b01d309bf8145677d041202dd9"/>
    <w:p>
      <w:pPr>
        <w:pStyle w:val="Heading2"/>
      </w:pPr>
      <w:r>
        <w:t xml:space="preserve">Gaps in Literature and Future Research Directions</w:t>
      </w:r>
    </w:p>
    <w:p>
      <w:pPr>
        <w:pStyle w:val="FirstParagraph"/>
      </w:pPr>
      <w:r>
        <w:t xml:space="preserve">Despite extensive research on global project management, literature specific to United States Houston remains limited. Current studies often generalize findings from other regions or focus narrowly on individual industries, overlooking the interconnectedness of Houston’s economy. For example, there is a need for more research on how energy sector practices influence project management in adjacent industries like healthcare or technology.</w:t>
      </w:r>
    </w:p>
    <w:p>
      <w:pPr>
        <w:pStyle w:val="BodyText"/>
      </w:pPr>
      <w:r>
        <w:t xml:space="preserve">Additionally, the role of emerging technologies—such as AI and blockchain—in transforming project management processes in Houston has been underexplored. Future studies could investigate how these innovations address unique challenges faced by Project Managers in this region.</w:t>
      </w:r>
    </w:p>
    <w:bookmarkEnd w:id="26"/>
    <w:bookmarkStart w:id="27" w:name="conclusion"/>
    <w:p>
      <w:pPr>
        <w:pStyle w:val="Heading2"/>
      </w:pPr>
      <w:r>
        <w:t xml:space="preserve">Conclusion</w:t>
      </w:r>
    </w:p>
    <w:p>
      <w:pPr>
        <w:pStyle w:val="FirstParagraph"/>
      </w:pPr>
      <w:r>
        <w:t xml:space="preserve">The literature on Project Management in United States Houston highlights a dynamic interplay between global best practices and local contextual factors. As the region continues to evolve, Project Managers must remain adaptable, leveraging both traditional frameworks and innovative solutions to navigate the complexities of Houston’s industrial landscape. Future research should focus on bridging gaps in regional-specific studies, ensuring that project management education and practices align with the unique demands of this vital U.S. hub.</w:t>
      </w:r>
    </w:p>
    <w:bookmarkEnd w:id="27"/>
    <w:p>
      <w:pPr>
        <w:pStyle w:val="BodyText"/>
      </w:pPr>
      <w:r>
        <w:t xml:space="preserve">This Literature Review synthesizes academic sources to explore the role of Project Managers in United States Houston, emphasizing regional, industry-specific, and cultural considerations.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United States Houston</dc:title>
  <dc:creator/>
  <dc:language>en</dc:language>
  <cp:keywords/>
  <dcterms:created xsi:type="dcterms:W3CDTF">2026-07-24T00:05:49Z</dcterms:created>
  <dcterms:modified xsi:type="dcterms:W3CDTF">2026-07-24T00:05:49Z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