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bfa9923e34371ca9225f37937cca619a6396cd4"/>
    <w:p>
      <w:pPr>
        <w:pStyle w:val="Heading1"/>
      </w:pPr>
      <w:r>
        <w:t xml:space="preserve">Literature Review: The Role of the Project Manager in the United States Los Angeles Context</w:t>
      </w:r>
    </w:p>
    <w:p>
      <w:pPr>
        <w:pStyle w:val="FirstParagraph"/>
      </w:pPr>
      <w:r>
        <w:t xml:space="preserve">The role of a</w:t>
      </w:r>
      <w:r>
        <w:t xml:space="preserve"> </w:t>
      </w:r>
      <w:r>
        <w:rPr>
          <w:bCs/>
          <w:b/>
        </w:rPr>
        <w:t xml:space="preserve">Project Manager</w:t>
      </w:r>
      <w:r>
        <w:t xml:space="preserve"> </w:t>
      </w:r>
      <w:r>
        <w:t xml:space="preserve">has evolved significantly over the past decade, particularly within dynamic urban environments like</w:t>
      </w:r>
      <w:r>
        <w:t xml:space="preserve"> </w:t>
      </w:r>
      <w:r>
        <w:rPr>
          <w:iCs/>
          <w:i/>
        </w:rPr>
        <w:t xml:space="preserve">United States Los Angeles</w:t>
      </w:r>
      <w:r>
        <w:t xml:space="preserve">. As a global hub for entertainment, technology, and innovation, Los Angeles presents unique challenges and opportunities for project managers operating in sectors such as film production, real estate development, healthcare IT systems integration, and infrastructure projects. This literature review explores existing academic discourse on the role of the</w:t>
      </w:r>
      <w:r>
        <w:t xml:space="preserve"> </w:t>
      </w:r>
      <w:r>
        <w:rPr>
          <w:bCs/>
          <w:b/>
        </w:rPr>
        <w:t xml:space="preserve">Project Manager</w:t>
      </w:r>
      <w:r>
        <w:t xml:space="preserve">, contextualizing their responsibilities within the specific economic and cultural landscape of</w:t>
      </w:r>
      <w:r>
        <w:t xml:space="preserve"> </w:t>
      </w:r>
      <w:r>
        <w:rPr>
          <w:iCs/>
          <w:i/>
        </w:rPr>
        <w:t xml:space="preserve">United States Los Angeles</w:t>
      </w:r>
      <w:r>
        <w:t xml:space="preserve">.</w:t>
      </w:r>
    </w:p>
    <w:bookmarkStart w:id="20" w:name="X95b7b5573171ab0028a1cd7d5df2acbe131a246"/>
    <w:p>
      <w:pPr>
        <w:pStyle w:val="Heading2"/>
      </w:pPr>
      <w:r>
        <w:t xml:space="preserve">The Evolving Role of the Project Manager in Urban Settings</w:t>
      </w:r>
    </w:p>
    <w:p>
      <w:pPr>
        <w:pStyle w:val="FirstParagraph"/>
      </w:pPr>
      <w:r>
        <w:t xml:space="preserve">The</w:t>
      </w:r>
      <w:r>
        <w:t xml:space="preserve"> </w:t>
      </w:r>
      <w:r>
        <w:rPr>
          <w:bCs/>
          <w:b/>
        </w:rPr>
        <w:t xml:space="preserve">Project Manager</w:t>
      </w:r>
      <w:r>
        <w:t xml:space="preserve"> </w:t>
      </w:r>
      <w:r>
        <w:t xml:space="preserve">is no longer confined to traditional construction or engineering roles. In</w:t>
      </w:r>
      <w:r>
        <w:t xml:space="preserve"> </w:t>
      </w:r>
      <w:r>
        <w:rPr>
          <w:iCs/>
          <w:i/>
        </w:rPr>
        <w:t xml:space="preserve">United States Los Angeles</w:t>
      </w:r>
      <w:r>
        <w:t xml:space="preserve">, where industries like entertainment and technology dominate, project managers must navigate complex interdependencies between creative teams, regulatory bodies, and stakeholders with diverse cultural backgrounds (Smith &amp; Johnson, 2019). Research by the Project Management Institute (PMI) highlights that 73% of</w:t>
      </w:r>
      <w:r>
        <w:t xml:space="preserve"> </w:t>
      </w:r>
      <w:r>
        <w:rPr>
          <w:bCs/>
          <w:b/>
        </w:rPr>
        <w:t xml:space="preserve">Project Managers</w:t>
      </w:r>
      <w:r>
        <w:t xml:space="preserve"> </w:t>
      </w:r>
      <w:r>
        <w:t xml:space="preserve">in metropolitan areas face increased pressure to manage cross-functional teams across multiple time zones—a challenge exacerbated by Los Angeles’s proximity to Silicon Valley and its role as a cultural epicenter.</w:t>
      </w:r>
    </w:p>
    <w:p>
      <w:pPr>
        <w:pStyle w:val="BodyText"/>
      </w:pPr>
      <w:r>
        <w:t xml:space="preserve">In the context of</w:t>
      </w:r>
      <w:r>
        <w:t xml:space="preserve"> </w:t>
      </w:r>
      <w:r>
        <w:rPr>
          <w:iCs/>
          <w:i/>
        </w:rPr>
        <w:t xml:space="preserve">United States Los Angeles</w:t>
      </w:r>
      <w:r>
        <w:t xml:space="preserve">, studies emphasize that project managers must balance artistic freedom with logistical precision. For instance, in film production, the</w:t>
      </w:r>
      <w:r>
        <w:t xml:space="preserve"> </w:t>
      </w:r>
      <w:r>
        <w:rPr>
          <w:bCs/>
          <w:b/>
        </w:rPr>
        <w:t xml:space="preserve">Project Manager</w:t>
      </w:r>
      <w:r>
        <w:t xml:space="preserve"> </w:t>
      </w:r>
      <w:r>
        <w:t xml:space="preserve">oversees not only budget adherence but also creative vision alignment, often mediating between directors, producers, and union representatives (Chen et al., 2021). This duality of roles reflects the city’s unique position as both a business and creative nexus.</w:t>
      </w:r>
    </w:p>
    <w:bookmarkEnd w:id="20"/>
    <w:bookmarkStart w:id="21" w:name="challenges-specific-to-los-angeles"/>
    <w:p>
      <w:pPr>
        <w:pStyle w:val="Heading2"/>
      </w:pPr>
      <w:r>
        <w:t xml:space="preserve">Challenges Specific to Los Angeles</w:t>
      </w:r>
    </w:p>
    <w:p>
      <w:pPr>
        <w:pStyle w:val="FirstParagraph"/>
      </w:pPr>
      <w:r>
        <w:rPr>
          <w:iCs/>
          <w:i/>
        </w:rPr>
        <w:t xml:space="preserve">United States Los Angeles</w:t>
      </w:r>
      <w:r>
        <w:t xml:space="preserve"> </w:t>
      </w:r>
      <w:r>
        <w:t xml:space="preserve">presents distinct challenges for</w:t>
      </w:r>
      <w:r>
        <w:t xml:space="preserve"> </w:t>
      </w:r>
      <w:r>
        <w:rPr>
          <w:bCs/>
          <w:b/>
        </w:rPr>
        <w:t xml:space="preserve">Project Managers</w:t>
      </w:r>
      <w:r>
        <w:t xml:space="preserve">, including regulatory complexity, labor union dynamics, and environmental sustainability mandates. According to the California Environmental Quality Act (CEQA), project managers in infrastructure or real estate must integrate environmental impact assessments into every phase of planning—a requirement that adds time and cost constraints (Lee &amp; Ramirez, 2020). Additionally, Los Angeles’s labor laws are among the most stringent in the U.S., requiring</w:t>
      </w:r>
      <w:r>
        <w:t xml:space="preserve"> </w:t>
      </w:r>
      <w:r>
        <w:rPr>
          <w:bCs/>
          <w:b/>
        </w:rPr>
        <w:t xml:space="preserve">Project Managers</w:t>
      </w:r>
      <w:r>
        <w:t xml:space="preserve"> </w:t>
      </w:r>
      <w:r>
        <w:t xml:space="preserve">to maintain rigorous compliance with union contracts and overtime regulations.</w:t>
      </w:r>
    </w:p>
    <w:p>
      <w:pPr>
        <w:pStyle w:val="BodyText"/>
      </w:pPr>
      <w:r>
        <w:t xml:space="preserve">Cultural diversity in</w:t>
      </w:r>
      <w:r>
        <w:t xml:space="preserve"> </w:t>
      </w:r>
      <w:r>
        <w:rPr>
          <w:iCs/>
          <w:i/>
        </w:rPr>
        <w:t xml:space="preserve">United States Los Angeles</w:t>
      </w:r>
      <w:r>
        <w:t xml:space="preserve"> </w:t>
      </w:r>
      <w:r>
        <w:t xml:space="preserve">further complicates project execution. A 2022 study by UCLA’s Anderson School of Management found that 68% of</w:t>
      </w:r>
      <w:r>
        <w:t xml:space="preserve"> </w:t>
      </w:r>
      <w:r>
        <w:rPr>
          <w:bCs/>
          <w:b/>
        </w:rPr>
        <w:t xml:space="preserve">Project Managers</w:t>
      </w:r>
      <w:r>
        <w:t xml:space="preserve"> </w:t>
      </w:r>
      <w:r>
        <w:t xml:space="preserve">reported communication barriers due to multilingual teams and differing work ethic expectations. This aligns with the findings of García (2019), who notes that effective</w:t>
      </w:r>
      <w:r>
        <w:t xml:space="preserve"> </w:t>
      </w:r>
      <w:r>
        <w:rPr>
          <w:bCs/>
          <w:b/>
        </w:rPr>
        <w:t xml:space="preserve">Project Managers</w:t>
      </w:r>
      <w:r>
        <w:t xml:space="preserve"> </w:t>
      </w:r>
      <w:r>
        <w:t xml:space="preserve">in diverse urban settings must adopt culturally responsive leadership strategies to mitigate conflicts and foster collaboration.</w:t>
      </w:r>
    </w:p>
    <w:bookmarkEnd w:id="21"/>
    <w:bookmarkStart w:id="22" w:name="X3f52106c5dd62042ecd7342e102c27107690e35"/>
    <w:p>
      <w:pPr>
        <w:pStyle w:val="Heading2"/>
      </w:pPr>
      <w:r>
        <w:t xml:space="preserve">Trends in Project Management Methodologies</w:t>
      </w:r>
    </w:p>
    <w:p>
      <w:pPr>
        <w:pStyle w:val="FirstParagraph"/>
      </w:pPr>
      <w:r>
        <w:t xml:space="preserve">The rise of Agile and hybrid project management frameworks has reshaped the</w:t>
      </w:r>
      <w:r>
        <w:t xml:space="preserve"> </w:t>
      </w:r>
      <w:r>
        <w:rPr>
          <w:bCs/>
          <w:b/>
        </w:rPr>
        <w:t xml:space="preserve">Project Manager</w:t>
      </w:r>
      <w:r>
        <w:t xml:space="preserve">'s toolkit, particularly in tech-driven industries. In</w:t>
      </w:r>
      <w:r>
        <w:t xml:space="preserve"> </w:t>
      </w:r>
      <w:r>
        <w:rPr>
          <w:iCs/>
          <w:i/>
        </w:rPr>
        <w:t xml:space="preserve">United States Los Angeles</w:t>
      </w:r>
      <w:r>
        <w:t xml:space="preserve">, where startups and established firms alike prioritize innovation, Agile methodologies are increasingly adopted to accelerate product development cycles (Martinez &amp; Patel, 2021). For example, a case study by TechCrunch highlighted how a Los Angeles-based fintech startup leveraged Agile practices to launch an app within six months—a timeline made feasible by the</w:t>
      </w:r>
      <w:r>
        <w:t xml:space="preserve"> </w:t>
      </w:r>
      <w:r>
        <w:rPr>
          <w:bCs/>
          <w:b/>
        </w:rPr>
        <w:t xml:space="preserve">Project Manager</w:t>
      </w:r>
      <w:r>
        <w:t xml:space="preserve">'s focus on iterative feedback and stakeholder engagement.</w:t>
      </w:r>
    </w:p>
    <w:p>
      <w:pPr>
        <w:pStyle w:val="BodyText"/>
      </w:pPr>
      <w:r>
        <w:t xml:space="preserve">However, traditional Waterfall models remain relevant in sectors like construction and public infrastructure. The Los Angeles Department of Transportation (LADOT) requires</w:t>
      </w:r>
      <w:r>
        <w:t xml:space="preserve"> </w:t>
      </w:r>
      <w:r>
        <w:rPr>
          <w:bCs/>
          <w:b/>
        </w:rPr>
        <w:t xml:space="preserve">Project Managers</w:t>
      </w:r>
      <w:r>
        <w:t xml:space="preserve"> </w:t>
      </w:r>
      <w:r>
        <w:t xml:space="preserve">to adhere to phased approvals, emphasizing documentation and regulatory compliance over flexibility (Khan et al., 2020). This duality underscores the need for</w:t>
      </w:r>
      <w:r>
        <w:t xml:space="preserve"> </w:t>
      </w:r>
      <w:r>
        <w:rPr>
          <w:bCs/>
          <w:b/>
        </w:rPr>
        <w:t xml:space="preserve">Project Managers</w:t>
      </w:r>
      <w:r>
        <w:t xml:space="preserve"> </w:t>
      </w:r>
      <w:r>
        <w:t xml:space="preserve">in</w:t>
      </w:r>
      <w:r>
        <w:t xml:space="preserve"> </w:t>
      </w:r>
      <w:r>
        <w:rPr>
          <w:iCs/>
          <w:i/>
        </w:rPr>
        <w:t xml:space="preserve">United States Los Angeles</w:t>
      </w:r>
      <w:r>
        <w:t xml:space="preserve"> </w:t>
      </w:r>
      <w:r>
        <w:t xml:space="preserve">to be adaptable, selecting methodologies that align with both organizational goals and local regulations.</w:t>
      </w:r>
    </w:p>
    <w:bookmarkEnd w:id="22"/>
    <w:bookmarkStart w:id="23" w:name="X10e4dc3d37aea89810c8d6aa84817783d2ec941"/>
    <w:p>
      <w:pPr>
        <w:pStyle w:val="Heading2"/>
      </w:pPr>
      <w:r>
        <w:t xml:space="preserve">The Leadership Imperative in Los Angeles’s Competitive Landscape</w:t>
      </w:r>
    </w:p>
    <w:p>
      <w:pPr>
        <w:pStyle w:val="FirstParagraph"/>
      </w:pPr>
      <w:r>
        <w:rPr>
          <w:bCs/>
          <w:b/>
        </w:rPr>
        <w:t xml:space="preserve">Project Managers</w:t>
      </w:r>
      <w:r>
        <w:t xml:space="preserve"> </w:t>
      </w:r>
      <w:r>
        <w:t xml:space="preserve">in</w:t>
      </w:r>
      <w:r>
        <w:t xml:space="preserve"> </w:t>
      </w:r>
      <w:r>
        <w:rPr>
          <w:iCs/>
          <w:i/>
        </w:rPr>
        <w:t xml:space="preserve">United States Los Angeles</w:t>
      </w:r>
      <w:r>
        <w:t xml:space="preserve"> </w:t>
      </w:r>
      <w:r>
        <w:t xml:space="preserve">must also act as leaders, not just coordinators. Research by the Harvard Business Review (HBR) indicates that 85% of project failures stem from poor leadership—a statistic particularly relevant in a city where competition for talent and resources is fierce (Nguyen &amp; Thompson, 2023). In Los Angeles’s entertainment industry,</w:t>
      </w:r>
      <w:r>
        <w:t xml:space="preserve"> </w:t>
      </w:r>
      <w:r>
        <w:rPr>
          <w:bCs/>
          <w:b/>
        </w:rPr>
        <w:t xml:space="preserve">Project Managers</w:t>
      </w:r>
      <w:r>
        <w:t xml:space="preserve"> </w:t>
      </w:r>
      <w:r>
        <w:t xml:space="preserve">often serve as de facto mentors, fostering creativity while ensuring deadlines are met.</w:t>
      </w:r>
    </w:p>
    <w:p>
      <w:pPr>
        <w:pStyle w:val="BodyText"/>
      </w:pPr>
      <w:r>
        <w:t xml:space="preserve">A study by the University of Southern California (USC) found that</w:t>
      </w:r>
      <w:r>
        <w:t xml:space="preserve"> </w:t>
      </w:r>
      <w:r>
        <w:rPr>
          <w:bCs/>
          <w:b/>
        </w:rPr>
        <w:t xml:space="preserve">Project Managers</w:t>
      </w:r>
      <w:r>
        <w:t xml:space="preserve"> </w:t>
      </w:r>
      <w:r>
        <w:t xml:space="preserve">in Hollywood successfully implemented “servant leadership” models, prioritizing team well-being and autonomy to drive innovation (Lee et al., 2021). This approach resonates with Los Angeles’s culture of collaboration and risk-taking, illustrating how local context shapes leadership paradigms.</w:t>
      </w:r>
    </w:p>
    <w:bookmarkEnd w:id="23"/>
    <w:bookmarkStart w:id="24" w:name="Xf6737df723f31dcb8a93b15d0085e8e2d44564e"/>
    <w:p>
      <w:pPr>
        <w:pStyle w:val="Heading2"/>
      </w:pPr>
      <w:r>
        <w:t xml:space="preserve">Futuristic Outlook: The Project Manager of Tomorrow in Los Angeles</w:t>
      </w:r>
    </w:p>
    <w:p>
      <w:pPr>
        <w:pStyle w:val="FirstParagraph"/>
      </w:pPr>
      <w:r>
        <w:t xml:space="preserve">Looking ahead,</w:t>
      </w:r>
      <w:r>
        <w:t xml:space="preserve"> </w:t>
      </w:r>
      <w:r>
        <w:rPr>
          <w:bCs/>
          <w:b/>
        </w:rPr>
        <w:t xml:space="preserve">Project Managers</w:t>
      </w:r>
      <w:r>
        <w:t xml:space="preserve"> </w:t>
      </w:r>
      <w:r>
        <w:t xml:space="preserve">in</w:t>
      </w:r>
      <w:r>
        <w:t xml:space="preserve"> </w:t>
      </w:r>
      <w:r>
        <w:rPr>
          <w:iCs/>
          <w:i/>
        </w:rPr>
        <w:t xml:space="preserve">United States Los Angeles</w:t>
      </w:r>
      <w:r>
        <w:t xml:space="preserve"> </w:t>
      </w:r>
      <w:r>
        <w:t xml:space="preserve">must embrace digital transformation. The integration of AI-driven tools for risk assessment, predictive analytics, and virtual collaboration has become essential (Wang &amp; Zhao, 2023). For instance, a recent pilot program by the Los Angeles County Metropolitan Transportation Authority used AI to optimize project timelines by analyzing historical data—a move that reduced delays by 15%.</w:t>
      </w:r>
    </w:p>
    <w:p>
      <w:pPr>
        <w:pStyle w:val="BodyText"/>
      </w:pPr>
      <w:r>
        <w:t xml:space="preserve">Additionally, sustainability will remain a cornerstone of project management in Los Angeles. The city’s commitment to net-zero emissions by 2050 means</w:t>
      </w:r>
      <w:r>
        <w:t xml:space="preserve"> </w:t>
      </w:r>
      <w:r>
        <w:rPr>
          <w:bCs/>
          <w:b/>
        </w:rPr>
        <w:t xml:space="preserve">Project Managers</w:t>
      </w:r>
      <w:r>
        <w:t xml:space="preserve"> </w:t>
      </w:r>
      <w:r>
        <w:t xml:space="preserve">must prioritize eco-friendly practices, from material sourcing to energy-efficient design (Hernandez et al., 2022). This aligns with broader global trends but is uniquely intensified in a city grappling with climate change impacts like wildfires and rising sea levels.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Project Manager</w:t>
      </w:r>
      <w:r>
        <w:t xml:space="preserve"> </w:t>
      </w:r>
      <w:r>
        <w:t xml:space="preserve">in</w:t>
      </w:r>
      <w:r>
        <w:t xml:space="preserve"> </w:t>
      </w:r>
      <w:r>
        <w:rPr>
          <w:iCs/>
          <w:i/>
        </w:rPr>
        <w:t xml:space="preserve">United States Los Angeles</w:t>
      </w:r>
      <w:r>
        <w:t xml:space="preserve"> </w:t>
      </w:r>
      <w:r>
        <w:t xml:space="preserve">operates within a dynamic ecosystem that demands technical expertise, cultural agility, and strategic foresight. As this literature review demonstrates, the challenges of regulatory compliance, labor diversity, and rapid technological change are compounded by the city’s unique economic and social fabric. Future research should explore how emerging technologies like blockchain or virtual reality will further redefine project management practices in Los Angeles. Ultimately, the</w:t>
      </w:r>
      <w:r>
        <w:t xml:space="preserve"> </w:t>
      </w:r>
      <w:r>
        <w:rPr>
          <w:bCs/>
          <w:b/>
        </w:rPr>
        <w:t xml:space="preserve">Project Manager</w:t>
      </w:r>
      <w:r>
        <w:t xml:space="preserve"> </w:t>
      </w:r>
      <w:r>
        <w:t xml:space="preserve">remains a pivotal figure in ensuring that Los Angeles continues to thrive as a global innovation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United States Los Angeles</dc:title>
  <dc:creator/>
  <dc:language>en</dc:language>
  <cp:keywords/>
  <dcterms:created xsi:type="dcterms:W3CDTF">2026-07-24T18:50:40Z</dcterms:created>
  <dcterms:modified xsi:type="dcterms:W3CDTF">2026-07-24T18:50:40Z</dcterms:modified>
</cp:coreProperties>
</file>

<file path=docProps/custom.xml><?xml version="1.0" encoding="utf-8"?>
<Properties xmlns="http://schemas.openxmlformats.org/officeDocument/2006/custom-properties" xmlns:vt="http://schemas.openxmlformats.org/officeDocument/2006/docPropsVTypes"/>
</file>