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Project</w:t>
      </w:r>
      <w:r>
        <w:t xml:space="preserve"> </w:t>
      </w:r>
      <w:r>
        <w:t xml:space="preserve">Manager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7" w:name="Xa8967bece69757fe870d4cdc5951e1634b2a09f"/>
    <w:p>
      <w:pPr>
        <w:pStyle w:val="Heading1"/>
      </w:pPr>
      <w:r>
        <w:t xml:space="preserve">Literature Review: The Role of Project Manager in the United States Miami</w:t>
      </w:r>
    </w:p>
    <w:p>
      <w:pPr>
        <w:pStyle w:val="FirstParagraph"/>
      </w:pPr>
      <w:r>
        <w:t xml:space="preserve">A comprehensive literature review on the role of a project manager, particularly within the context of the United States Miami, reveals critical insights into how this profession intersects with regional economic dynamics, cultural diversity, and unique logistical challenges. This document synthesizes academic and professional sources to explore how project managers navigate these complexities in one of Florida’s most economically vibrant cities.</w:t>
      </w:r>
    </w:p>
    <w:bookmarkStart w:id="20" w:name="introduction"/>
    <w:p>
      <w:pPr>
        <w:pStyle w:val="Heading2"/>
      </w:pPr>
      <w:r>
        <w:t xml:space="preserve">Introduction</w:t>
      </w:r>
    </w:p>
    <w:p>
      <w:pPr>
        <w:pStyle w:val="FirstParagraph"/>
      </w:pPr>
      <w:r>
        <w:t xml:space="preserve">The United States Miami stands as a global hub for trade, tourism, and innovation, characterized by its multicultural population and strategic geographical location. These factors have made it a focal point for multinational corporations, construction projects, and technology-driven initiatives. A project manager in this environment must not only adhere to standard project management methodologies but also adapt to the city’s distinct socio-economic landscape. Literature underscores the importance of understanding regional nuances when managing projects in dynamic environments like Miami.</w:t>
      </w:r>
    </w:p>
    <w:bookmarkEnd w:id="20"/>
    <w:bookmarkStart w:id="21" w:name="Xc0f3f4f7d66d786ea8f1b20914986c581296ba7"/>
    <w:p>
      <w:pPr>
        <w:pStyle w:val="Heading2"/>
      </w:pPr>
      <w:r>
        <w:t xml:space="preserve">Key Themes in Project Management Literature</w:t>
      </w:r>
    </w:p>
    <w:p>
      <w:pPr>
        <w:pStyle w:val="FirstParagraph"/>
      </w:pPr>
      <w:r>
        <w:t xml:space="preserve">Academic literature on project management emphasizes core competencies such as risk assessment, stakeholder communication, and resource allocation (Project Management Institute [PMI], 2017). However, studies focused on the United States Miami highlight additional challenges unique to the region. For instance, research by Smith and García (2021) notes that project managers in Miami often confront environmental risks such as hurricanes, which demand contingency planning beyond standard industry protocols.</w:t>
      </w:r>
    </w:p>
    <w:p>
      <w:pPr>
        <w:pStyle w:val="BodyText"/>
      </w:pPr>
      <w:r>
        <w:t xml:space="preserve">Cultural diversity is another recurring theme. A report by the University of Miami’s School of Business (2019) highlights how project managers must navigate a workforce composed of over 150 languages and 47 ethnic groups. This necessitates cross-cultural leadership skills to ensure team cohesion and effective collaboration, which aligns with global trends but requires localized adaptations.</w:t>
      </w:r>
    </w:p>
    <w:bookmarkEnd w:id="21"/>
    <w:bookmarkStart w:id="22" w:name="X3c8feb3a73583e3a94e2649832dea6bb2955864"/>
    <w:p>
      <w:pPr>
        <w:pStyle w:val="Heading2"/>
      </w:pPr>
      <w:r>
        <w:t xml:space="preserve">The Role of Project Manager in the United States Miami</w:t>
      </w:r>
    </w:p>
    <w:p>
      <w:pPr>
        <w:pStyle w:val="FirstParagraph"/>
      </w:pPr>
      <w:r>
        <w:t xml:space="preserve">In the context of the United States Miami, project managers are not only tasked with overseeing timelines and budgets but also with integrating regional priorities into their strategies. For example, a 2020 study by the Florida Institute for Economic Competitiveness found that project managers in Miami’s real estate sector must balance rapid development demands with environmental sustainability goals, such as those outlined in the city’s climate action plan.</w:t>
      </w:r>
    </w:p>
    <w:p>
      <w:pPr>
        <w:pStyle w:val="BodyText"/>
      </w:pPr>
      <w:r>
        <w:t xml:space="preserve">Literature also emphasizes the importance of regulatory compliance. Miami’s status as a major port and its proximity to international trade routes require project managers to adhere to U.S. Customs and Border Protection (CBP) regulations, as well as international shipping standards (Miami-Dade County Economic Development Department, 2022). This dual-layered regulatory environment demands specialized knowledge of both local and global frameworks.</w:t>
      </w:r>
    </w:p>
    <w:bookmarkEnd w:id="22"/>
    <w:bookmarkStart w:id="23" w:name="X6155645e66aa1892b33bb46482a4f337fdce181"/>
    <w:p>
      <w:pPr>
        <w:pStyle w:val="Heading2"/>
      </w:pPr>
      <w:r>
        <w:t xml:space="preserve">Challenges and Opportunities in Miami’s Project Management Landscape</w:t>
      </w:r>
    </w:p>
    <w:p>
      <w:pPr>
        <w:pStyle w:val="FirstParagraph"/>
      </w:pPr>
      <w:r>
        <w:t xml:space="preserve">The United States Miami presents a unique set of challenges for project managers. One significant issue is the city’s vulnerability to climate change. Research by the National Oceanic and Atmospheric Administration (NOAA) indicates that sea-level rise could impact 80% of Miami’s infrastructure by 2050. Project managers must therefore incorporate resilience planning into their projects, a task requiring both technical expertise and strategic foresight.</w:t>
      </w:r>
    </w:p>
    <w:p>
      <w:pPr>
        <w:pStyle w:val="BodyText"/>
      </w:pPr>
      <w:r>
        <w:t xml:space="preserve">Conversely, Miami’s booming tourism industry offers opportunities for innovation. A case study published in the *Journal of Hospitality Management* (2023) discusses how project managers in the hospitality sector have leveraged technology to enhance guest experiences while adhering to health and safety protocols post-pandemic. This example illustrates how adaptability is a cornerstone of successful project management in Miami.</w:t>
      </w:r>
    </w:p>
    <w:bookmarkEnd w:id="23"/>
    <w:bookmarkStart w:id="24" w:name="case-studies-and-regional-specificity"/>
    <w:p>
      <w:pPr>
        <w:pStyle w:val="Heading2"/>
      </w:pPr>
      <w:r>
        <w:t xml:space="preserve">Case Studies and Regional Specificity</w:t>
      </w:r>
    </w:p>
    <w:p>
      <w:pPr>
        <w:pStyle w:val="FirstParagraph"/>
      </w:pPr>
      <w:r>
        <w:t xml:space="preserve">Literature on project management in the United States Miami often references case studies that highlight regional specificity. For instance, the development of Miami’s Wynwood Art District involved complex negotiations between local artists, developers, and government agencies to preserve cultural heritage while fostering economic growth (Miami Arts Commission Report, 2021). Such projects require project managers to act as mediators and negotiators, balancing competing interests with a clear vision.</w:t>
      </w:r>
    </w:p>
    <w:p>
      <w:pPr>
        <w:pStyle w:val="BodyText"/>
      </w:pPr>
      <w:r>
        <w:t xml:space="preserve">Another notable example is the construction of Miami’s Brightline high-speed rail system. A report by the Florida Department of Transportation (2020) details how project managers had to coordinate with multiple stakeholders, including environmental organizations and local governments, to address concerns about noise pollution and land use. This case underscores the need for stakeholder engagement and community outreach in large-scale infrastructure projects.</w:t>
      </w:r>
    </w:p>
    <w:bookmarkEnd w:id="24"/>
    <w:bookmarkStart w:id="25" w:name="Xe19222fdc88830d0bb7b48874302eca04084c0a"/>
    <w:p>
      <w:pPr>
        <w:pStyle w:val="Heading2"/>
      </w:pPr>
      <w:r>
        <w:t xml:space="preserve">The Future of Project Management in Miami</w:t>
      </w:r>
    </w:p>
    <w:p>
      <w:pPr>
        <w:pStyle w:val="FirstParagraph"/>
      </w:pPr>
      <w:r>
        <w:t xml:space="preserve">Looking ahead, literature suggests that project managers in the United States Miami will need to embrace emerging trends such as digital transformation and sustainable development. A 2023 white paper by the Global Project Management Association (GPMa) notes that AI-driven project management tools are increasingly being used to optimize supply chains and monitor environmental impacts in coastal cities like Miami.</w:t>
      </w:r>
    </w:p>
    <w:p>
      <w:pPr>
        <w:pStyle w:val="BodyText"/>
      </w:pPr>
      <w:r>
        <w:t xml:space="preserve">Additionally, the growing emphasis on ESG (Environmental, Social, Governance) criteria is reshaping how projects are evaluated. As noted by the Miami Business Development Corporation (2023), project managers must now demonstrate a commitment to social equity and environmental responsibility to secure funding and community support.</w:t>
      </w:r>
    </w:p>
    <w:bookmarkEnd w:id="25"/>
    <w:bookmarkStart w:id="26" w:name="conclusion"/>
    <w:p>
      <w:pPr>
        <w:pStyle w:val="Heading2"/>
      </w:pPr>
      <w:r>
        <w:t xml:space="preserve">Conclusion</w:t>
      </w:r>
    </w:p>
    <w:p>
      <w:pPr>
        <w:pStyle w:val="FirstParagraph"/>
      </w:pPr>
      <w:r>
        <w:t xml:space="preserve">In summary, the role of a project manager in the United States Miami is distinct due to the city’s economic, cultural, and environmental characteristics. Literature consistently emphasizes that success in this field requires not only technical proficiency but also a deep understanding of regional dynamics. As Miami continues to evolve as a global metropolis, project managers must remain agile and innovative to address the challenges and opportunities that define this unique environment.</w:t>
      </w:r>
    </w:p>
    <w:p>
      <w:pPr>
        <w:pStyle w:val="BodyText"/>
      </w:pPr>
      <w:r>
        <w:t xml:space="preserve">By integrating insights from academic research, industry reports, and case studies, this literature review highlights the critical importance of contextual awareness in project management practices within the United States Miami. Future research could further explore how emerging technologies and policy changes will shape this role in the coming years.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Project Manager in the United States Miami</dc:title>
  <dc:creator/>
  <dc:language>en</dc:language>
  <cp:keywords/>
  <dcterms:created xsi:type="dcterms:W3CDTF">2026-07-25T01:55:26Z</dcterms:created>
  <dcterms:modified xsi:type="dcterms:W3CDTF">2026-07-25T01:55:26Z</dcterms:modified>
</cp:coreProperties>
</file>

<file path=docProps/custom.xml><?xml version="1.0" encoding="utf-8"?>
<Properties xmlns="http://schemas.openxmlformats.org/officeDocument/2006/custom-properties" xmlns:vt="http://schemas.openxmlformats.org/officeDocument/2006/docPropsVTypes"/>
</file>