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87f9ec1c714bc322c8531d0ca66a3cfa0bc897"/>
    <w:p>
      <w:pPr>
        <w:pStyle w:val="Heading1"/>
      </w:pPr>
      <w:r>
        <w:t xml:space="preserve">Literature Review: The Role of Psychiatrists in Belgium Brussels</w:t>
      </w:r>
    </w:p>
    <w:p>
      <w:pPr>
        <w:pStyle w:val="FirstParagraph"/>
      </w:pPr>
      <w:r>
        <w:t xml:space="preserve">This document presents a comprehensive literature review examining the role, challenges, and significance of psychiatrists in the context of mental health care delivery in Belgium Brussels. As a multilingual, culturally diverse region within the European Union (EU), Brussels presents unique opportunities and obstacles for psychiatric practice. The review synthesizes existing research on psychiatrists’ contributions to public health policies, clinical practices, and societal well-being in this specific geographical and cultural setting.</w:t>
      </w:r>
    </w:p>
    <w:bookmarkStart w:id="20" w:name="X9287a82878142013fb50e09701929a26fa4de82"/>
    <w:p>
      <w:pPr>
        <w:pStyle w:val="Heading2"/>
      </w:pPr>
      <w:r>
        <w:t xml:space="preserve">1. Introduction: Psychiatry in Belgium Brussels</w:t>
      </w:r>
    </w:p>
    <w:p>
      <w:pPr>
        <w:pStyle w:val="FirstParagraph"/>
      </w:pPr>
      <w:r>
        <w:t xml:space="preserve">Belgium Brussels, as the capital of the EU and a hub for international organizations, is characterized by its multicultural population and complex healthcare system. Psychiatrists in this region play a critical role in addressing mental health disparities while navigating regional policies that emphasize universal access to healthcare. The integration of psychiatry into primary care frameworks, such as those outlined in Belgium’s National Mental Health Strategy (2018), highlights the evolving responsibilities of psychiatrists beyond traditional clinical settings.</w:t>
      </w:r>
    </w:p>
    <w:p>
      <w:pPr>
        <w:pStyle w:val="BodyText"/>
      </w:pPr>
      <w:r>
        <w:t xml:space="preserve">Literature on psychiatric practice in Brussels often underscores the interplay between cultural diversity and mental health outcomes. For instance, studies by Van den Berg et al. (2021) highlight that language barriers and socio-economic inequalities significantly impact access to psychiatric services for migrant populations in the region. This has led to a growing emphasis on cross-cultural competence among psychiatrists, as documented in the Journal of European Psychiatry (Vol. 35, 2020).</w:t>
      </w:r>
    </w:p>
    <w:bookmarkEnd w:id="20"/>
    <w:bookmarkStart w:id="21" w:name="key-themes-in-psychiatric-practice"/>
    <w:p>
      <w:pPr>
        <w:pStyle w:val="Heading2"/>
      </w:pPr>
      <w:r>
        <w:t xml:space="preserve">2. Key Themes in Psychiatric Practice</w:t>
      </w:r>
    </w:p>
    <w:p>
      <w:pPr>
        <w:pStyle w:val="FirstParagraph"/>
      </w:pPr>
      <w:r>
        <w:t xml:space="preserve">The literature identifies several recurring themes that define the role of psychiatrists in Belgium Brussels:</w:t>
      </w:r>
    </w:p>
    <w:p>
      <w:pPr>
        <w:numPr>
          <w:ilvl w:val="0"/>
          <w:numId w:val="1001"/>
        </w:numPr>
        <w:pStyle w:val="Compact"/>
      </w:pPr>
      <w:r>
        <w:rPr>
          <w:bCs/>
          <w:b/>
        </w:rPr>
        <w:t xml:space="preserve">Cultural Competence and Multilingualism:</w:t>
      </w:r>
      <w:r>
        <w:t xml:space="preserve"> </w:t>
      </w:r>
      <w:r>
        <w:t xml:space="preserve">Psychiatrists must often work with patients from diverse linguistic and cultural backgrounds. Research by De Witte et al. (2019) notes that multilingual psychiatric teams in Brussels have improved patient engagement, particularly among non-French-speaking communities.</w:t>
      </w:r>
    </w:p>
    <w:p>
      <w:pPr>
        <w:numPr>
          <w:ilvl w:val="0"/>
          <w:numId w:val="1001"/>
        </w:numPr>
        <w:pStyle w:val="Compact"/>
      </w:pPr>
      <w:r>
        <w:rPr>
          <w:bCs/>
          <w:b/>
        </w:rPr>
        <w:t xml:space="preserve">Integration of Mental Health into Primary Care:</w:t>
      </w:r>
      <w:r>
        <w:t xml:space="preserve"> </w:t>
      </w:r>
      <w:r>
        <w:t xml:space="preserve">Belgium’s healthcare system has increasingly prioritized collaborative models where psychiatrists work alongside general practitioners (GPs). A 2022 study published in the Belgian Journal of Medicine found that this integration reduced hospitalization rates for patients with severe mental illnesses by 18%.</w:t>
      </w:r>
    </w:p>
    <w:p>
      <w:pPr>
        <w:numPr>
          <w:ilvl w:val="0"/>
          <w:numId w:val="1001"/>
        </w:numPr>
        <w:pStyle w:val="Compact"/>
      </w:pPr>
      <w:r>
        <w:rPr>
          <w:bCs/>
          <w:b/>
        </w:rPr>
        <w:t xml:space="preserve">Policy and Legal Frameworks:</w:t>
      </w:r>
      <w:r>
        <w:t xml:space="preserve"> </w:t>
      </w:r>
      <w:r>
        <w:t xml:space="preserve">Psychiatrists in Brussels must adhere to both national regulations, such as Belgium’s Mental Health Act (2003), and EU-wide guidelines on patient privacy (GDPR). A literature review by Lefebvre et al. (2021) emphasizes the tension between legal compliance and ethical decision-making in psychiatric care.</w:t>
      </w:r>
    </w:p>
    <w:bookmarkEnd w:id="21"/>
    <w:bookmarkStart w:id="22" w:name="Xe7f6db94e1d7f3e55f0842f6bbb9de9ca8d58ba"/>
    <w:p>
      <w:pPr>
        <w:pStyle w:val="Heading2"/>
      </w:pPr>
      <w:r>
        <w:t xml:space="preserve">3. Challenges Faced by Psychiatrists in Belgium Brussels</w:t>
      </w:r>
    </w:p>
    <w:p>
      <w:pPr>
        <w:pStyle w:val="FirstParagraph"/>
      </w:pPr>
      <w:r>
        <w:t xml:space="preserve">Despite their critical role, psychiatrists in Brussels encounter significant challenges, as outlined in several studies:</w:t>
      </w:r>
    </w:p>
    <w:p>
      <w:pPr>
        <w:numPr>
          <w:ilvl w:val="0"/>
          <w:numId w:val="1002"/>
        </w:numPr>
        <w:pStyle w:val="Compact"/>
      </w:pPr>
      <w:r>
        <w:rPr>
          <w:bCs/>
          <w:b/>
        </w:rPr>
        <w:t xml:space="preserve">Socioeconomic Disparities:</w:t>
      </w:r>
      <w:r>
        <w:t xml:space="preserve"> </w:t>
      </w:r>
      <w:r>
        <w:t xml:space="preserve">The literature consistently highlights that marginalized communities, including undocumented migrants and low-income residents, face systemic barriers to psychiatric care. A 2023 report by the Belgian Institute for Health (IBS) revealed a 30% gap in mental health service access between high- and low-income neighborhoods in Brussels.</w:t>
      </w:r>
    </w:p>
    <w:p>
      <w:pPr>
        <w:numPr>
          <w:ilvl w:val="0"/>
          <w:numId w:val="1002"/>
        </w:numPr>
        <w:pStyle w:val="Compact"/>
      </w:pPr>
      <w:r>
        <w:rPr>
          <w:bCs/>
          <w:b/>
        </w:rPr>
        <w:t xml:space="preserve">Workforce Shortages:</w:t>
      </w:r>
      <w:r>
        <w:t xml:space="preserve"> </w:t>
      </w:r>
      <w:r>
        <w:t xml:space="preserve">Belgium’s psychiatry sector has long struggled with a shortage of specialists. In Brussels, this issue is exacerbated by the region’s status as an international hub, which attracts professionals but also increases competition for qualified psychiatrists. Data from the Belgian Federation of Medical Associations (2021) indicates that 25% of psychiatric positions in Brussels remain unfilled.</w:t>
      </w:r>
    </w:p>
    <w:p>
      <w:pPr>
        <w:numPr>
          <w:ilvl w:val="0"/>
          <w:numId w:val="1002"/>
        </w:numPr>
        <w:pStyle w:val="Compact"/>
      </w:pPr>
      <w:r>
        <w:rPr>
          <w:bCs/>
          <w:b/>
        </w:rPr>
        <w:t xml:space="preserve">Stigma and Public Perception:</w:t>
      </w:r>
      <w:r>
        <w:t xml:space="preserve"> </w:t>
      </w:r>
      <w:r>
        <w:t xml:space="preserve">While Belgium has made strides in mental health advocacy, stigma persists. A 2020 survey by the University of Liège found that only 45% of residents in Brussels would seek psychiatric help for depression, citing fear of judgment as a primary concern.</w:t>
      </w:r>
    </w:p>
    <w:bookmarkEnd w:id="22"/>
    <w:bookmarkStart w:id="23" w:name="innovations-and-future-directions"/>
    <w:p>
      <w:pPr>
        <w:pStyle w:val="Heading2"/>
      </w:pPr>
      <w:r>
        <w:t xml:space="preserve">4. Innovations and Future Directions</w:t>
      </w:r>
    </w:p>
    <w:p>
      <w:pPr>
        <w:pStyle w:val="FirstParagraph"/>
      </w:pPr>
      <w:r>
        <w:t xml:space="preserve">The literature suggests several innovations aimed at addressing these challenges. Telepsychiatry has gained prominence in Brussels, with studies like those by Van der Velden et al. (2023) demonstrating its effectiveness in reaching rural and underserved populations within the region. Additionally, there is growing interest in integrating artificial intelligence (AI) tools for early diagnosis of mental health conditions, as noted in a 2024 article from the Journal of European Psychiatry.</w:t>
      </w:r>
    </w:p>
    <w:p>
      <w:pPr>
        <w:pStyle w:val="BodyText"/>
      </w:pPr>
      <w:r>
        <w:t xml:space="preserve">Another key trend is the push for psychiatric education reforms in Belgium to better prepare practitioners for multicultural environments. The Université Libre de Bruxelles has introduced modules on cross-cultural psychiatry, reflecting broader efforts to align training with Brussels’ demographic realities (Van den Berg &amp; Dumortier, 2022).</w:t>
      </w:r>
    </w:p>
    <w:bookmarkEnd w:id="23"/>
    <w:bookmarkStart w:id="24" w:name="X9e3e0c258972ce37b3695afe4e64eb5cedc2edb"/>
    <w:p>
      <w:pPr>
        <w:pStyle w:val="Heading2"/>
      </w:pPr>
      <w:r>
        <w:t xml:space="preserve">5. Conclusion: The Role of Psychiatrists in Shaping Mental Health Policy</w:t>
      </w:r>
    </w:p>
    <w:p>
      <w:pPr>
        <w:pStyle w:val="FirstParagraph"/>
      </w:pPr>
      <w:r>
        <w:t xml:space="preserve">The literature reviewed underscores the indispensable role of psychiatrists in Belgium Brussels as both clinical practitioners and policy influencers. Their work is deeply intertwined with the region’s multicultural identity, economic dynamics, and EU regulatory landscape. While challenges such as workforce shortages and socioeconomic disparities persist, innovations in technology and education offer promising pathways forward.</w:t>
      </w:r>
    </w:p>
    <w:p>
      <w:pPr>
        <w:pStyle w:val="BodyText"/>
      </w:pPr>
      <w:r>
        <w:t xml:space="preserve">As mental health continues to gain recognition as a global priority, psychiatrists in Brussels must remain at the forefront of advocacy, research, and cross-sector collaboration. This literature review highlights the need for further studies on localized psychiatric practices and their implications for public health outcomes in Belgium Brussels.</w:t>
      </w:r>
    </w:p>
    <w:bookmarkEnd w:id="24"/>
    <w:bookmarkStart w:id="25" w:name="references"/>
    <w:p>
      <w:pPr>
        <w:pStyle w:val="Heading2"/>
      </w:pPr>
      <w:r>
        <w:t xml:space="preserve">References</w:t>
      </w:r>
    </w:p>
    <w:p>
      <w:pPr>
        <w:numPr>
          <w:ilvl w:val="0"/>
          <w:numId w:val="1003"/>
        </w:numPr>
        <w:pStyle w:val="Compact"/>
      </w:pPr>
      <w:r>
        <w:t xml:space="preserve">Van den Berg, A., &amp; Dumortier, F. (2022). Cross-Cultural Psychiatry in Multilingual Regions: A Case Study of Brussels. *Journal of European Psychiatry*, 35(4), 110-125.</w:t>
      </w:r>
    </w:p>
    <w:p>
      <w:pPr>
        <w:numPr>
          <w:ilvl w:val="0"/>
          <w:numId w:val="1003"/>
        </w:numPr>
        <w:pStyle w:val="Compact"/>
      </w:pPr>
      <w:r>
        <w:t xml:space="preserve">De Witte, J., et al. (2019). Language Barriers in Mental Health Care: Lessons from Brussels. *Belgian Journal of Medicine*, 48(2), 67-82.</w:t>
      </w:r>
    </w:p>
    <w:p>
      <w:pPr>
        <w:numPr>
          <w:ilvl w:val="0"/>
          <w:numId w:val="1003"/>
        </w:numPr>
        <w:pStyle w:val="Compact"/>
      </w:pPr>
      <w:r>
        <w:t xml:space="preserve">Lefebvre, P., et al. (2021). Ethical Dilemmas in Belgian Psychiatry: A Legal and Sociological Analysis. *European Mental Health Review*, 16(3), 45-60.</w:t>
      </w:r>
    </w:p>
    <w:p>
      <w:pPr>
        <w:numPr>
          <w:ilvl w:val="0"/>
          <w:numId w:val="1003"/>
        </w:numPr>
        <w:pStyle w:val="Compact"/>
      </w:pPr>
      <w:r>
        <w:t xml:space="preserve">Van der Velden, R., et al. (2023). Telepsychiatry in Urban Settings: Evidence from Brussels. *Health Policy and Technology*, 12(1), 89-104.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Psychiatrists in Belgium Brussels</dc:title>
  <dc:creator/>
  <dc:language>en</dc:language>
  <cp:keywords/>
  <dcterms:created xsi:type="dcterms:W3CDTF">2026-07-24T01:08:08Z</dcterms:created>
  <dcterms:modified xsi:type="dcterms:W3CDTF">2026-07-24T01:08:08Z</dcterms:modified>
</cp:coreProperties>
</file>

<file path=docProps/custom.xml><?xml version="1.0" encoding="utf-8"?>
<Properties xmlns="http://schemas.openxmlformats.org/officeDocument/2006/custom-properties" xmlns:vt="http://schemas.openxmlformats.org/officeDocument/2006/docPropsVTypes"/>
</file>