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Egypt,</w:t>
      </w:r>
      <w:r>
        <w:t xml:space="preserve"> </w:t>
      </w:r>
      <w:r>
        <w:t xml:space="preserve">Cairo</w:t>
      </w:r>
    </w:p>
    <w:bookmarkStart w:id="27" w:name="Xad9183e86b1e0241242abc0b99e9dd10d036ec9"/>
    <w:p>
      <w:pPr>
        <w:pStyle w:val="Heading1"/>
      </w:pPr>
      <w:r>
        <w:t xml:space="preserve">Literature Review: The Role of Psychiatrists in Egypt, Cairo</w:t>
      </w:r>
    </w:p>
    <w:p>
      <w:pPr>
        <w:pStyle w:val="FirstParagraph"/>
      </w:pPr>
      <w:r>
        <w:t xml:space="preserve">A comprehensive understanding of the role and challenges faced by psychiatrists in Egypt, particularly within the bustling metropolis of Cairo, is critical to addressing mental health disparities in a rapidly urbanizing society. This literature review explores existing research on psychiatric practices, systemic barriers, and cultural dynamics that shape mental health care delivery in Cairo. The discussion highlights how these factors intersect with global trends while emphasizing unique regional contexts.</w:t>
      </w:r>
    </w:p>
    <w:bookmarkStart w:id="20" w:name="X5166f1696c417a5a96f0c1339a6760309573315"/>
    <w:p>
      <w:pPr>
        <w:pStyle w:val="Heading2"/>
      </w:pPr>
      <w:r>
        <w:t xml:space="preserve">Historical and Contemporary Context of Psychiatry in Egypt</w:t>
      </w:r>
    </w:p>
    <w:p>
      <w:pPr>
        <w:pStyle w:val="FirstParagraph"/>
      </w:pPr>
      <w:r>
        <w:t xml:space="preserve">Egypt’s mental health care system has evolved over decades, influenced by both local traditions and international frameworks. Cairo, as Egypt’s capital, has been at the forefront of psychiatric development since the early 20th century. The establishment of specialized institutions like the Cairo University Faculty of Medicine’s Department of Psychiatry in 1963 marked a pivotal moment in formalizing mental health care (Abdel-Moneim &amp; El-Sayed, 2018). However, despite this institutional growth, access to psychiatric services remains uneven across urban and rural areas.</w:t>
      </w:r>
    </w:p>
    <w:p>
      <w:pPr>
        <w:pStyle w:val="BodyText"/>
      </w:pPr>
      <w:r>
        <w:t xml:space="preserve">Studies indicate that Cairo’s population faces unique mental health challenges due to rapid urbanization, socioeconomic stressors, and cultural stigmas surrounding mental illness (Hegazi et al., 2020). Psychiatric professionals in Cairo often navigate a dual role: providing clinical care while addressing societal misconceptions about mental health. This duality is reflected in literature emphasizing the need for culturally tailored interventions to bridge the gap between medical science and public perception.</w:t>
      </w:r>
    </w:p>
    <w:bookmarkEnd w:id="20"/>
    <w:bookmarkStart w:id="21" w:name="X94c8172c2caae75e08f2b62fac34aa83ed33ea7"/>
    <w:p>
      <w:pPr>
        <w:pStyle w:val="Heading2"/>
      </w:pPr>
      <w:r>
        <w:t xml:space="preserve">Challenges Faced by Psychiatrists in Cairo</w:t>
      </w:r>
    </w:p>
    <w:p>
      <w:pPr>
        <w:pStyle w:val="FirstParagraph"/>
      </w:pPr>
      <w:r>
        <w:t xml:space="preserve">Psychiatrists in Cairo encounter systemic challenges that hinder effective care delivery. A 2019 report by the Egyptian Ministry of Health highlighted a shortage of mental health professionals, with only 0.5 psychiatrists per 100,000 residents—a stark contrast to global averages (Ahmed &amp; Hassan, 2019). This scarcity is exacerbated by uneven distribution, with Cairo hosting a disproportionate share of available specialists. Consequently, primary care physicians often bear the burden of diagnosing and managing mental health conditions without specialized training.</w:t>
      </w:r>
    </w:p>
    <w:p>
      <w:pPr>
        <w:pStyle w:val="BodyText"/>
      </w:pPr>
      <w:r>
        <w:t xml:space="preserve">Another significant barrier is the stigma associated with mental illness in Egyptian society. Cultural narratives often equate psychiatric disorders with weakness or moral failure, discouraging individuals from seeking help (El-Kholy et al., 2021). Psychiatrists in Cairo must therefore employ strategies that integrate religious and cultural values into therapeutic practices while promoting evidence-based treatments. Literature on this topic underscores the importance of community outreach programs and media campaigns to normalize mental health discussions.</w:t>
      </w:r>
    </w:p>
    <w:bookmarkEnd w:id="21"/>
    <w:bookmarkStart w:id="22" w:name="X092c3e3d3c7aab21115cca7d96a4845a7633d96"/>
    <w:p>
      <w:pPr>
        <w:pStyle w:val="Heading2"/>
      </w:pPr>
      <w:r>
        <w:t xml:space="preserve">Educational and Training Frameworks for Psychiatrists</w:t>
      </w:r>
    </w:p>
    <w:p>
      <w:pPr>
        <w:pStyle w:val="FirstParagraph"/>
      </w:pPr>
      <w:r>
        <w:t xml:space="preserve">The training of psychiatrists in Egypt follows a rigorous curriculum rooted in both clinical practice and theoretical knowledge. Cairo University, one of the country’s leading institutions, offers a five-year postgraduate program that includes rotations in psychopharmacology, psychotherapy, and psychiatric emergencies (Abdel-Moneim &amp; El-Sayed, 2018). However, critics argue that the curriculum lacks sufficient emphasis on modern approaches such as digital mental health interventions or trauma-informed care.</w:t>
      </w:r>
    </w:p>
    <w:p>
      <w:pPr>
        <w:pStyle w:val="BodyText"/>
      </w:pPr>
      <w:r>
        <w:t xml:space="preserve">Recent studies have called for expanding postgraduate training to address the growing demand for specialized services. For example, a 2021 study by El-Kholy et al. proposed incorporating modules on telepsychiatry and cultural competence into residency programs, reflecting Cairo’s dynamic urban environment and the need for adaptive solutions.</w:t>
      </w:r>
    </w:p>
    <w:bookmarkEnd w:id="22"/>
    <w:bookmarkStart w:id="23" w:name="X4607a80359e3a8eb5052a294f76fae173fb626b"/>
    <w:p>
      <w:pPr>
        <w:pStyle w:val="Heading2"/>
      </w:pPr>
      <w:r>
        <w:t xml:space="preserve">Cultural Dynamics and Mental Health Practices</w:t>
      </w:r>
    </w:p>
    <w:p>
      <w:pPr>
        <w:pStyle w:val="FirstParagraph"/>
      </w:pPr>
      <w:r>
        <w:t xml:space="preserve">Cultural dynamics play a pivotal role in shaping psychiatric practices in Cairo. Traditional Egyptian values often prioritize familial roles and community harmony, which can conflict with individual-centered therapeutic models (Hegazi et al., 2020). Psychiatrists must balance these cultural expectations with clinical guidelines, a challenge acknowledged in literature emphasizing the need for culturally sensitive diagnostics and treatments.</w:t>
      </w:r>
    </w:p>
    <w:p>
      <w:pPr>
        <w:pStyle w:val="BodyText"/>
      </w:pPr>
      <w:r>
        <w:t xml:space="preserve">Religious influences also permeate mental health care. Islam, the dominant faith in Egypt, provides a framework for understanding psychological distress through concepts like "qalb" (heart) and "tawakkul" (trust in divine will). While some psychiatrists integrate these perspectives into therapy, others caution against conflating spiritual beliefs with clinical diagnoses. This tension is a recurring theme in literature on psychiatric practice in Cairo.</w:t>
      </w:r>
    </w:p>
    <w:bookmarkEnd w:id="23"/>
    <w:bookmarkStart w:id="24" w:name="globalization-and-mental-health-policy"/>
    <w:p>
      <w:pPr>
        <w:pStyle w:val="Heading2"/>
      </w:pPr>
      <w:r>
        <w:t xml:space="preserve">Globalization and Mental Health Policy</w:t>
      </w:r>
    </w:p>
    <w:p>
      <w:pPr>
        <w:pStyle w:val="FirstParagraph"/>
      </w:pPr>
      <w:r>
        <w:t xml:space="preserve">Cairo’s psychiatrists increasingly engage with global mental health initiatives, such as the World Health Organization’s (WHO) Mental Health Action Plan. However, implementing international guidelines within Egypt’s resource-constrained healthcare system remains a challenge. A 2020 study by Ahmed and Hassan highlighted discrepancies between WHO recommendations and local infrastructure, noting that only 35% of Egyptian hospitals have dedicated psychiatric units.</w:t>
      </w:r>
    </w:p>
    <w:p>
      <w:pPr>
        <w:pStyle w:val="BodyText"/>
      </w:pPr>
      <w:r>
        <w:t xml:space="preserve">Nonetheless, globalization has spurred innovation. For instance, partnerships between Cairo-based psychiatrists and international organizations have introduced low-cost interventions like group therapy sessions and community-based mental health programs. These efforts are documented in literature emphasizing the potential of grassroots movements to transform mental health care delivery.</w:t>
      </w:r>
    </w:p>
    <w:bookmarkEnd w:id="24"/>
    <w:bookmarkStart w:id="25" w:name="X52826bc8ab3513f909bdc7e82c9c0fa5cc0ddb9"/>
    <w:p>
      <w:pPr>
        <w:pStyle w:val="Heading2"/>
      </w:pPr>
      <w:r>
        <w:t xml:space="preserve">Future Directions for Research and Practice</w:t>
      </w:r>
    </w:p>
    <w:p>
      <w:pPr>
        <w:pStyle w:val="FirstParagraph"/>
      </w:pPr>
      <w:r>
        <w:t xml:space="preserve">The existing literature underscores pressing gaps in research on psychiatric practices in Cairo. Few studies explore the long-term efficacy of culturally adapted treatments or the impact of socioeconomic factors on mental health outcomes. Additionally, there is a need for more data on the experiences of female psychiatrists and marginalized communities, who are underrepresented in current research.</w:t>
      </w:r>
    </w:p>
    <w:p>
      <w:pPr>
        <w:pStyle w:val="BodyText"/>
      </w:pPr>
      <w:r>
        <w:t xml:space="preserve">Future directions should prioritize interdisciplinary collaboration between psychiatrists, sociologists, and policymakers to create holistic strategies for mental health care. Literature suggests that integrating technology—such as mobile apps for mental health monitoring—could alleviate resource constraints while improving accessibility in Cairo’s densely populated areas.</w:t>
      </w:r>
    </w:p>
    <w:bookmarkEnd w:id="25"/>
    <w:bookmarkStart w:id="26" w:name="conclusion"/>
    <w:p>
      <w:pPr>
        <w:pStyle w:val="Heading2"/>
      </w:pPr>
      <w:r>
        <w:t xml:space="preserve">Conclusion</w:t>
      </w:r>
    </w:p>
    <w:p>
      <w:pPr>
        <w:pStyle w:val="FirstParagraph"/>
      </w:pPr>
      <w:r>
        <w:t xml:space="preserve">In summary, the literature review on psychiatrists in Egypt, Cairo, reveals a complex interplay of historical legacy, cultural norms, and systemic challenges. While progress has been made in training and infrastructure development, significant barriers persist. Addressing these issues requires sustained investment in education, public awareness campaigns, and culturally responsive policies. As Cairo continues to grow as a global city, the role of psychiatrists will remain central to fostering mental well-being amid evolving social dynamics.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Egypt, Cairo</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