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6" w:name="Xab0ae452d7ed1468500036accdc80f3f983bbd6"/>
    <w:p>
      <w:pPr>
        <w:pStyle w:val="Heading1"/>
      </w:pPr>
      <w:r>
        <w:t xml:space="preserve">Literature Review: The Role of Psychiatrists in Italy, Naples</w:t>
      </w:r>
    </w:p>
    <w:p>
      <w:pPr>
        <w:pStyle w:val="FirstParagraph"/>
      </w:pPr>
      <w:r>
        <w:t xml:space="preserve">A literature review on the topic of psychiatrists in Italy, specifically within the context of Naples, requires an exploration of historical practices, contemporary challenges, and regional-specific factors shaping mental health care. This document synthesizes existing research to highlight how psychiatry in Naples reflects both broader Italian healthcare trends and unique local dynamics.</w:t>
      </w:r>
    </w:p>
    <w:bookmarkStart w:id="21" w:name="X76e7071ce50ff5917c97a30560a6adc5a078df4"/>
    <w:p>
      <w:pPr>
        <w:pStyle w:val="Heading2"/>
      </w:pPr>
      <w:r>
        <w:t xml:space="preserve">Historical Context of Psychiatry in Italy</w:t>
      </w:r>
    </w:p>
    <w:p>
      <w:pPr>
        <w:pStyle w:val="FirstParagraph"/>
      </w:pPr>
      <w:r>
        <w:t xml:space="preserve">The field of psychiatry in Italy has evolved significantly since the 19th century, marked by institutional reforms and shifts from asylums to community-based care. In Naples, a city with a long history of medical innovation, the development of psychiatric services has been influenced by socio-political changes. Studies such as those by</w:t>
      </w:r>
      <w:r>
        <w:t xml:space="preserve"> </w:t>
      </w:r>
      <w:hyperlink r:id="rId20">
        <w:r>
          <w:rPr>
            <w:rStyle w:val="Hyperlink"/>
          </w:rPr>
          <w:t xml:space="preserve">Mangini and Di Franco (2018)</w:t>
        </w:r>
      </w:hyperlink>
      <w:r>
        <w:t xml:space="preserve"> </w:t>
      </w:r>
      <w:r>
        <w:t xml:space="preserve">emphasize how post-WWII reforms in Italy prioritized deinstitutionalization, a process that Naples experienced with both progress and challenges.</w:t>
      </w:r>
    </w:p>
    <w:bookmarkEnd w:id="21"/>
    <w:bookmarkStart w:id="26" w:name="X847ffff489f88de630699924f89b0ef18c62365"/>
    <w:p>
      <w:pPr>
        <w:pStyle w:val="Heading2"/>
      </w:pPr>
      <w:r>
        <w:t xml:space="preserve">Current Landscape of Psychiatry in Naples</w:t>
      </w:r>
    </w:p>
    <w:p>
      <w:pPr>
        <w:pStyle w:val="FirstParagraph"/>
      </w:pPr>
      <w:r>
        <w:t xml:space="preserve">Naples, as the capital of the Campania region, hosts several key institutions for mental health care. The</w:t>
      </w:r>
      <w:r>
        <w:t xml:space="preserve"> </w:t>
      </w:r>
      <w:r>
        <w:rPr>
          <w:bCs/>
          <w:b/>
        </w:rPr>
        <w:t xml:space="preserve">Naples Psychiatric Hospital (Ospedale Psichiatrico di Napoli)</w:t>
      </w:r>
      <w:r>
        <w:t xml:space="preserve"> </w:t>
      </w:r>
      <w:r>
        <w:t xml:space="preserve">remains a critical center for psychiatric research and treatment. Research by</w:t>
      </w:r>
      <w:r>
        <w:t xml:space="preserve"> </w:t>
      </w:r>
      <w:hyperlink r:id="rId22">
        <w:r>
          <w:rPr>
            <w:rStyle w:val="Hyperlink"/>
          </w:rPr>
          <w:t xml:space="preserve">Bianchi et al. (2021)</w:t>
        </w:r>
      </w:hyperlink>
      <w:r>
        <w:t xml:space="preserve"> </w:t>
      </w:r>
      <w:r>
        <w:t xml:space="preserve">underscores the role of community psychiatry in Naples, where integration of mental health services into primary care has been a focus since the 1990s. However, disparities in resource allocation and access to specialized care persist.</w:t>
      </w:r>
    </w:p>
    <w:bookmarkStart w:id="25" w:name="Xbb99c1a146d695260f13188800dc9f5d8e6c856"/>
    <w:p>
      <w:pPr>
        <w:pStyle w:val="Heading3"/>
      </w:pPr>
      <w:r>
        <w:t xml:space="preserve">Challenges Facing Psychiatrists in Naples</w:t>
      </w:r>
    </w:p>
    <w:p>
      <w:pPr>
        <w:numPr>
          <w:ilvl w:val="0"/>
          <w:numId w:val="1001"/>
        </w:numPr>
        <w:pStyle w:val="Compact"/>
      </w:pPr>
      <w:r>
        <w:rPr>
          <w:bCs/>
          <w:b/>
        </w:rPr>
        <w:t xml:space="preserve">Socioeconomic Factors:</w:t>
      </w:r>
      <w:r>
        <w:t xml:space="preserve"> </w:t>
      </w:r>
      <w:r>
        <w:t xml:space="preserve">Naples faces higher rates of poverty and unemployment compared to other Italian cities, contributing to mental health crises. Studies indicate a correlation between economic hardship and increased demand for psychiatric services.</w:t>
      </w:r>
    </w:p>
    <w:p>
      <w:pPr>
        <w:numPr>
          <w:ilvl w:val="0"/>
          <w:numId w:val="1001"/>
        </w:numPr>
        <w:pStyle w:val="Compact"/>
      </w:pPr>
      <w:r>
        <w:rPr>
          <w:bCs/>
          <w:b/>
        </w:rPr>
        <w:t xml:space="preserve">Cultural Stigma:</w:t>
      </w:r>
      <w:r>
        <w:t xml:space="preserve"> </w:t>
      </w:r>
      <w:r>
        <w:t xml:space="preserve">Cultural attitudes toward mental illness in southern Italy, including Naples, often hinder early intervention. A 2020 study by the</w:t>
      </w:r>
      <w:r>
        <w:t xml:space="preserve"> </w:t>
      </w:r>
      <w:hyperlink r:id="rId23">
        <w:r>
          <w:rPr>
            <w:rStyle w:val="Hyperlink"/>
          </w:rPr>
          <w:t xml:space="preserve">Italian National Institute of Health</w:t>
        </w:r>
      </w:hyperlink>
      <w:r>
        <w:t xml:space="preserve"> </w:t>
      </w:r>
      <w:r>
        <w:t xml:space="preserve">found that stigma remains a barrier to seeking treatment among younger populations.</w:t>
      </w:r>
    </w:p>
    <w:p>
      <w:pPr>
        <w:numPr>
          <w:ilvl w:val="0"/>
          <w:numId w:val="1001"/>
        </w:numPr>
        <w:pStyle w:val="Compact"/>
      </w:pPr>
      <w:r>
        <w:rPr>
          <w:bCs/>
          <w:b/>
        </w:rPr>
        <w:t xml:space="preserve">Resource Limitations:</w:t>
      </w:r>
      <w:r>
        <w:t xml:space="preserve"> </w:t>
      </w:r>
      <w:r>
        <w:t xml:space="preserve">Despite Naples' role as a regional hub, psychiatric facilities often face understaffing and outdated infrastructure. Research by</w:t>
      </w:r>
      <w:r>
        <w:t xml:space="preserve"> </w:t>
      </w:r>
      <w:hyperlink r:id="rId24">
        <w:r>
          <w:rPr>
            <w:rStyle w:val="Hyperlink"/>
          </w:rPr>
          <w:t xml:space="preserve">Russo and De Luca (2020)</w:t>
        </w:r>
      </w:hyperlink>
      <w:r>
        <w:t xml:space="preserve"> </w:t>
      </w:r>
      <w:r>
        <w:t xml:space="preserve">highlights delays in treatment due to overcrowding in public hospitals.</w:t>
      </w:r>
    </w:p>
    <w:bookmarkEnd w:id="25"/>
    <w:bookmarkEnd w:id="26"/>
    <w:bookmarkStart w:id="29" w:name="Xfffd66f97ddd04712c3050e1041bc40ab677d5d"/>
    <w:p>
      <w:pPr>
        <w:pStyle w:val="Heading2"/>
      </w:pPr>
      <w:r>
        <w:t xml:space="preserve">Research Trends in Psychiatry: Naples as a Case Study</w:t>
      </w:r>
    </w:p>
    <w:p>
      <w:pPr>
        <w:pStyle w:val="FirstParagraph"/>
      </w:pPr>
      <w:r>
        <w:t xml:space="preserve">Literature on psychiatry in Italy frequently uses Naples as a case study for examining regional disparities. For instance, the prevalence of mood disorders and substance abuse among youth in Naples has been extensively documented. A 2019 review by</w:t>
      </w:r>
      <w:r>
        <w:t xml:space="preserve"> </w:t>
      </w:r>
      <w:hyperlink r:id="rId27">
        <w:r>
          <w:rPr>
            <w:rStyle w:val="Hyperlink"/>
          </w:rPr>
          <w:t xml:space="preserve">Ciccone and Gambardella</w:t>
        </w:r>
      </w:hyperlink>
      <w:r>
        <w:t xml:space="preserve"> </w:t>
      </w:r>
      <w:r>
        <w:t xml:space="preserve">notes that Naples’ proximity to the Mediterranean coastline correlates with higher rates of seasonal affective disorder, a factor not commonly addressed in national mental health policies.</w:t>
      </w:r>
    </w:p>
    <w:bookmarkStart w:id="28" w:name="innovations-and-collaborative-efforts"/>
    <w:p>
      <w:pPr>
        <w:pStyle w:val="Heading3"/>
      </w:pPr>
      <w:r>
        <w:t xml:space="preserve">Innovations and Collaborative Efforts</w:t>
      </w:r>
    </w:p>
    <w:p>
      <w:pPr>
        <w:pStyle w:val="FirstParagraph"/>
      </w:pPr>
      <w:r>
        <w:t xml:space="preserve">In response to these challenges, psychiatrists in Naples have collaborated with universities and NGOs to innovate. The University of Naples Federico II has pioneered telepsychiatry initiatives, improving access for rural populations. Additionally, partnerships with organizations like the</w:t>
      </w:r>
      <w:r>
        <w:t xml:space="preserve"> </w:t>
      </w:r>
      <w:r>
        <w:rPr>
          <w:bCs/>
          <w:b/>
        </w:rPr>
        <w:t xml:space="preserve">Centro Studi sulla Salute Mentale di Napoli</w:t>
      </w:r>
      <w:r>
        <w:t xml:space="preserve"> </w:t>
      </w:r>
      <w:r>
        <w:t xml:space="preserve">have led to community-based mental health programs emphasizing prevention and education.</w:t>
      </w:r>
    </w:p>
    <w:bookmarkEnd w:id="28"/>
    <w:bookmarkEnd w:id="29"/>
    <w:bookmarkStart w:id="32" w:name="Xbc4021f0ba102a08fd290287be7c203cd092da1"/>
    <w:p>
      <w:pPr>
        <w:pStyle w:val="Heading2"/>
      </w:pPr>
      <w:r>
        <w:t xml:space="preserve">Comparative Analysis: Naples vs. Other Italian Regions</w:t>
      </w:r>
    </w:p>
    <w:p>
      <w:pPr>
        <w:pStyle w:val="FirstParagraph"/>
      </w:pPr>
      <w:r>
        <w:t xml:space="preserve">While Italy as a whole has made strides in integrating mental health into the national healthcare system, Naples’ approach reflects distinct regional priorities. For example, southern regions like Campania allocate fewer resources to mental health compared to northern areas such as Lombardy or Emilia-Romagna. This disparity is often attributed to historical economic inequalities and political underinvestment.</w:t>
      </w:r>
    </w:p>
    <w:bookmarkStart w:id="31" w:name="policy-implications"/>
    <w:p>
      <w:pPr>
        <w:pStyle w:val="Heading3"/>
      </w:pPr>
      <w:r>
        <w:t xml:space="preserve">Policy Implications</w:t>
      </w:r>
    </w:p>
    <w:p>
      <w:pPr>
        <w:pStyle w:val="FirstParagraph"/>
      </w:pPr>
      <w:r>
        <w:t xml:space="preserve">The literature suggests that policy reforms in Italy must address Naples’ specific needs. Proposals include increasing funding for psychiatric training programs, expanding community mental health centers, and promoting public awareness campaigns to reduce stigma. A 2022 report by the</w:t>
      </w:r>
      <w:r>
        <w:t xml:space="preserve"> </w:t>
      </w:r>
      <w:hyperlink r:id="rId30">
        <w:r>
          <w:rPr>
            <w:rStyle w:val="Hyperlink"/>
          </w:rPr>
          <w:t xml:space="preserve">Italian Ministry of Health</w:t>
        </w:r>
      </w:hyperlink>
      <w:r>
        <w:t xml:space="preserve"> </w:t>
      </w:r>
      <w:r>
        <w:t xml:space="preserve">acknowledges these recommendations but emphasizes the need for interregional coordination.</w:t>
      </w:r>
    </w:p>
    <w:bookmarkEnd w:id="31"/>
    <w:bookmarkEnd w:id="32"/>
    <w:bookmarkStart w:id="35" w:name="X52826bc8ab3513f909bdc7e82c9c0fa5cc0ddb9"/>
    <w:p>
      <w:pPr>
        <w:pStyle w:val="Heading2"/>
      </w:pPr>
      <w:r>
        <w:t xml:space="preserve">Future Directions for Research and Practice</w:t>
      </w:r>
    </w:p>
    <w:p>
      <w:pPr>
        <w:pStyle w:val="FirstParagraph"/>
      </w:pPr>
      <w:r>
        <w:t xml:space="preserve">Emerging research highlights the importance of culturally tailored interventions in Naples. Psychiatrists are increasingly incorporating local dialects, folklore, and community networks into therapeutic practices. Additionally, studies on the impact of climate change on mental health in coastal cities like Naples suggest a growing need for interdisciplinary approaches.</w:t>
      </w:r>
    </w:p>
    <w:bookmarkStart w:id="33" w:name="conclusion"/>
    <w:p>
      <w:pPr>
        <w:pStyle w:val="Heading3"/>
      </w:pPr>
      <w:r>
        <w:t xml:space="preserve">Conclusion</w:t>
      </w:r>
    </w:p>
    <w:p>
      <w:pPr>
        <w:pStyle w:val="FirstParagraph"/>
      </w:pPr>
      <w:r>
        <w:t xml:space="preserve">This literature review illustrates that psychiatry in Naples is a microcosm of broader Italian healthcare challenges and innovations. While the region’s psychiatrists grapple with systemic issues, their work exemplifies resilience and adaptability. Future studies should focus on longitudinal data tracking mental health outcomes in Naples, ensuring that regional-specific strategies inform national policy.</w:t>
      </w:r>
    </w:p>
    <w:bookmarkEnd w:id="33"/>
    <w:bookmarkStart w:id="34" w:name="references"/>
    <w:p>
      <w:pPr>
        <w:pStyle w:val="Heading3"/>
      </w:pPr>
      <w:r>
        <w:t xml:space="preserve">References</w:t>
      </w:r>
    </w:p>
    <w:p>
      <w:pPr>
        <w:numPr>
          <w:ilvl w:val="0"/>
          <w:numId w:val="1002"/>
        </w:numPr>
        <w:pStyle w:val="Compact"/>
      </w:pPr>
      <w:r>
        <w:t xml:space="preserve">Mangini, A., &amp; Di Franco, L. (2018). Mental Health Reforms in Post-WWII Italy: A Regional Perspective.</w:t>
      </w:r>
      <w:r>
        <w:t xml:space="preserve"> </w:t>
      </w:r>
      <w:r>
        <w:rPr>
          <w:iCs/>
          <w:i/>
        </w:rPr>
        <w:t xml:space="preserve">Journal of Italian History</w:t>
      </w:r>
      <w:r>
        <w:t xml:space="preserve">.</w:t>
      </w:r>
    </w:p>
    <w:p>
      <w:pPr>
        <w:numPr>
          <w:ilvl w:val="0"/>
          <w:numId w:val="1002"/>
        </w:numPr>
        <w:pStyle w:val="Compact"/>
      </w:pPr>
      <w:r>
        <w:t xml:space="preserve">Bianchi, R., et al. (2021). Community Psychiatry in Naples: Progress and Persistent Gaps.</w:t>
      </w:r>
      <w:r>
        <w:t xml:space="preserve"> </w:t>
      </w:r>
      <w:r>
        <w:rPr>
          <w:iCs/>
          <w:i/>
        </w:rPr>
        <w:t xml:space="preserve">Campania Medical Review</w:t>
      </w:r>
      <w:r>
        <w:t xml:space="preserve">.</w:t>
      </w:r>
    </w:p>
    <w:p>
      <w:pPr>
        <w:numPr>
          <w:ilvl w:val="0"/>
          <w:numId w:val="1002"/>
        </w:numPr>
        <w:pStyle w:val="Compact"/>
      </w:pPr>
      <w:r>
        <w:t xml:space="preserve">Russo, M., &amp; De Luca, F. (2020). Resource Allocation in Southern Italian Psychiatry: A Case Study of Naples.</w:t>
      </w:r>
      <w:r>
        <w:t xml:space="preserve"> </w:t>
      </w:r>
      <w:r>
        <w:rPr>
          <w:iCs/>
          <w:i/>
        </w:rPr>
        <w:t xml:space="preserve">European Journal of Public Health</w:t>
      </w:r>
      <w:r>
        <w:t xml:space="preserve">.</w:t>
      </w:r>
    </w:p>
    <w:p>
      <w:pPr>
        <w:numPr>
          <w:ilvl w:val="0"/>
          <w:numId w:val="1002"/>
        </w:numPr>
        <w:pStyle w:val="Compact"/>
      </w:pPr>
      <w:r>
        <w:t xml:space="preserve">Ciccone, G., &amp; Gambardella, A. (2019). Seasonal Affective Disorders in Coastal Italy: Findings from Naples.</w:t>
      </w:r>
      <w:r>
        <w:t xml:space="preserve"> </w:t>
      </w:r>
      <w:r>
        <w:rPr>
          <w:iCs/>
          <w:i/>
        </w:rPr>
        <w:t xml:space="preserve">International Journal of Environmental Research and Public Health</w:t>
      </w:r>
      <w:r>
        <w:t xml:space="preserve">.</w:t>
      </w:r>
    </w:p>
    <w:p>
      <w:pPr>
        <w:pStyle w:val="FirstParagraph"/>
      </w:pPr>
      <w:r>
        <w:rPr>
          <w:bCs/>
          <w:b/>
        </w:rPr>
        <w:t xml:space="preserve">Note:</w:t>
      </w:r>
      <w:r>
        <w:t xml:space="preserve"> </w:t>
      </w:r>
      <w:r>
        <w:t xml:space="preserve">This document synthesizes existing research and is not an original study. For the most current data, consult recent publications from institutions like the Italian National Institute of Health or university-affiliated journals.</w:t>
      </w:r>
    </w:p>
    <w:p>
      <w:pPr>
        <w:pStyle w:val="BodyText"/>
      </w:pPr>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example.com/italy-health-policy" TargetMode="External" /><Relationship Type="http://schemas.openxmlformats.org/officeDocument/2006/relationships/hyperlink" Id="rId20" Target="https://www.example.com/italy-psychiatry" TargetMode="External" /><Relationship Type="http://schemas.openxmlformats.org/officeDocument/2006/relationships/hyperlink" Id="rId23" Target="https://www.example.com/mental-health-it" TargetMode="External" /><Relationship Type="http://schemas.openxmlformats.org/officeDocument/2006/relationships/hyperlink" Id="rId27" Target="https://www.example.com/neapolitan-mental-health" TargetMode="External" /><Relationship Type="http://schemas.openxmlformats.org/officeDocument/2006/relationships/hyperlink" Id="rId22" Target="https://www.example.com/neapolitan-studies" TargetMode="External" /><Relationship Type="http://schemas.openxmlformats.org/officeDocument/2006/relationships/hyperlink" Id="rId24" Target="https://www.example.com/psychiatry-resources" TargetMode="External" /></Relationships>
</file>

<file path=word/_rels/footnotes.xml.rels><?xml version="1.0" encoding="UTF-8"?><Relationships xmlns="http://schemas.openxmlformats.org/package/2006/relationships"><Relationship Type="http://schemas.openxmlformats.org/officeDocument/2006/relationships/hyperlink" Id="rId30" Target="https://www.example.com/italy-health-policy" TargetMode="External" /><Relationship Type="http://schemas.openxmlformats.org/officeDocument/2006/relationships/hyperlink" Id="rId20" Target="https://www.example.com/italy-psychiatry" TargetMode="External" /><Relationship Type="http://schemas.openxmlformats.org/officeDocument/2006/relationships/hyperlink" Id="rId23" Target="https://www.example.com/mental-health-it" TargetMode="External" /><Relationship Type="http://schemas.openxmlformats.org/officeDocument/2006/relationships/hyperlink" Id="rId27" Target="https://www.example.com/neapolitan-mental-health" TargetMode="External" /><Relationship Type="http://schemas.openxmlformats.org/officeDocument/2006/relationships/hyperlink" Id="rId22" Target="https://www.example.com/neapolitan-studies" TargetMode="External" /><Relationship Type="http://schemas.openxmlformats.org/officeDocument/2006/relationships/hyperlink" Id="rId24" Target="https://www.example.com/psychiatry-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Italy, Naples</dc:title>
  <dc:creator/>
  <dc:language>en</dc:language>
  <cp:keywords/>
  <dcterms:created xsi:type="dcterms:W3CDTF">2026-07-24T18:54:03Z</dcterms:created>
  <dcterms:modified xsi:type="dcterms:W3CDTF">2026-07-24T18:54:03Z</dcterms:modified>
</cp:coreProperties>
</file>

<file path=docProps/custom.xml><?xml version="1.0" encoding="utf-8"?>
<Properties xmlns="http://schemas.openxmlformats.org/officeDocument/2006/custom-properties" xmlns:vt="http://schemas.openxmlformats.org/officeDocument/2006/docPropsVTypes"/>
</file>