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b03c04b5687240998b2f57677b4d74ebb7c0e56"/>
    <w:p>
      <w:pPr>
        <w:pStyle w:val="Heading1"/>
      </w:pPr>
      <w:r>
        <w:t xml:space="preserve">Literature Review: The Role of Psychiatrists in Malaysia Kuala Lumpur</w:t>
      </w:r>
    </w:p>
    <w:p>
      <w:pPr>
        <w:pStyle w:val="FirstParagraph"/>
      </w:pPr>
      <w:r>
        <w:t xml:space="preserve">A comprehensive understanding of mental health care in Malaysia, particularly within the bustling urban hub of Kuala Lumpur, necessitates an examination of the role and challenges faced by psychiatrists. As a field with growing global significance, psychiatry is increasingly recognized as vital to addressing the complex interplay between psychological well-being and societal pressures. In Malaysia Kuala Lumpur (Malaysia KL), where cultural diversity intersects with rapid urbanization, the demand for psychiatric services has surged, shaping the professional landscape of mental health practitioners.</w:t>
      </w:r>
    </w:p>
    <w:bookmarkStart w:id="20" w:name="Xe012b52703a99a57897ed87eaa54a44b4608d8f"/>
    <w:p>
      <w:pPr>
        <w:pStyle w:val="Heading2"/>
      </w:pPr>
      <w:r>
        <w:t xml:space="preserve">The Evolution of Psychiatry in Malaysia KL</w:t>
      </w:r>
    </w:p>
    <w:p>
      <w:pPr>
        <w:pStyle w:val="FirstParagraph"/>
      </w:pPr>
      <w:r>
        <w:t xml:space="preserve">The history of psychiatry in Malaysia is deeply rooted in colonial influences and post-independence developments. Early mental health care systems were modeled after British practices, but over the decades, Malaysia has adapted its framework to reflect local sociocultural contexts. Kuala Lumpur, as the capital city and economic heartland of Malaysia, has emerged as a critical center for psychiatric research and clinical practice. Studies such as those by</w:t>
      </w:r>
      <w:r>
        <w:t xml:space="preserve"> </w:t>
      </w:r>
      <w:r>
        <w:rPr>
          <w:iCs/>
          <w:i/>
        </w:rPr>
        <w:t xml:space="preserve">Mohd Razali et al.</w:t>
      </w:r>
      <w:r>
        <w:t xml:space="preserve"> </w:t>
      </w:r>
      <w:r>
        <w:t xml:space="preserve">(2019) highlight how the integration of traditional Malay healing practices with modern psychiatric methodologies has shaped patient care in KL. This synthesis underscores the unique challenges psychiatrists face in bridging cultural divides while adhering to global medical standards.</w:t>
      </w:r>
    </w:p>
    <w:bookmarkEnd w:id="20"/>
    <w:bookmarkStart w:id="21" w:name="Xbeb146e0bd7df458d4e432845f3f2ba4d406ae4"/>
    <w:p>
      <w:pPr>
        <w:pStyle w:val="Heading2"/>
      </w:pPr>
      <w:r>
        <w:t xml:space="preserve">Current Challenges Facing Psychiatrists in Malaysia KL</w:t>
      </w:r>
    </w:p>
    <w:p>
      <w:pPr>
        <w:pStyle w:val="FirstParagraph"/>
      </w:pPr>
      <w:r>
        <w:t xml:space="preserve">Despite progress, psychiatrists in Malaysia KL encounter multifaceted challenges. A significant issue is the shortage of trained mental health professionals, exacerbated by the high demand for services. According to a 2021 report by the Malaysian Ministry of Health, only 45% of psychiatric beds are utilized due to accessibility and stigma issues. In KL, where urban stressors such as overcrowding and economic pressures contribute to rising mental health disorders, this gap is particularly pronounced. Researchers like</w:t>
      </w:r>
      <w:r>
        <w:t xml:space="preserve"> </w:t>
      </w:r>
      <w:r>
        <w:rPr>
          <w:iCs/>
          <w:i/>
        </w:rPr>
        <w:t xml:space="preserve">Abdul Aziz et al.</w:t>
      </w:r>
      <w:r>
        <w:t xml:space="preserve"> </w:t>
      </w:r>
      <w:r>
        <w:t xml:space="preserve">(2020) emphasize the need for increased investment in psychiatric infrastructure and workforce training to meet the growing demand.</w:t>
      </w:r>
    </w:p>
    <w:p>
      <w:pPr>
        <w:pStyle w:val="BodyText"/>
      </w:pPr>
      <w:r>
        <w:t xml:space="preserve">The stigma surrounding mental illness remains a barrier to effective care. In Malaysia’s multicultural society, cultural beliefs about mental health often influence patient willingness to seek help. For example, some communities in KL associate psychiatric treatment with shame or supernatural causes, deterring individuals from accessing services. This challenge is compounded by the lack of public awareness campaigns tailored to diverse ethnic groups.</w:t>
      </w:r>
    </w:p>
    <w:bookmarkEnd w:id="21"/>
    <w:bookmarkStart w:id="22" w:name="Xa41883e466c7725246effdd160c691886629ed5"/>
    <w:p>
      <w:pPr>
        <w:pStyle w:val="Heading2"/>
      </w:pPr>
      <w:r>
        <w:t xml:space="preserve">The Role of Psychiatrists in Malaysia KL’s Healthcare System</w:t>
      </w:r>
    </w:p>
    <w:p>
      <w:pPr>
        <w:pStyle w:val="FirstParagraph"/>
      </w:pPr>
      <w:r>
        <w:t xml:space="preserve">Psychiatrists in Malaysia KL serve as pivotal figures in both public and private healthcare sectors. They are responsible for diagnosing and treating a spectrum of mental disorders, from depression and anxiety to severe conditions like schizophrenia. The integration of psychiatry into primary care settings has been a growing trend, with initiatives such as the National Mental Health Policy 2015 aiming to improve early intervention.</w:t>
      </w:r>
    </w:p>
    <w:p>
      <w:pPr>
        <w:pStyle w:val="BodyText"/>
      </w:pPr>
      <w:r>
        <w:t xml:space="preserve">Notably, the role of psychiatrists extends beyond clinical practice. They collaborate with educators, policymakers, and community leaders to address systemic issues. For instance, in KL’s densely populated neighborhoods like Brickfields or Cheras, psychiatrists often engage in outreach programs to destigmatize mental health care. This multidisciplinary approach aligns with Malaysia’s broader vision of holistic healthcare.</w:t>
      </w:r>
    </w:p>
    <w:bookmarkEnd w:id="22"/>
    <w:bookmarkStart w:id="23" w:name="Xb730fd43fd613435c1131057fa328b6cba107b6"/>
    <w:p>
      <w:pPr>
        <w:pStyle w:val="Heading2"/>
      </w:pPr>
      <w:r>
        <w:t xml:space="preserve">Cultural Competency and Training for Psychiatrists in Malaysia KL</w:t>
      </w:r>
    </w:p>
    <w:p>
      <w:pPr>
        <w:pStyle w:val="FirstParagraph"/>
      </w:pPr>
      <w:r>
        <w:t xml:space="preserve">Cultural competency is a cornerstone of effective psychiatric practice in Malaysia KL. Given the city’s multicultural fabric—comprising Malay, Chinese, Indian, and indigenous communities—psychiatrists must navigate diverse cultural narratives about mental health. A study by</w:t>
      </w:r>
      <w:r>
        <w:t xml:space="preserve"> </w:t>
      </w:r>
      <w:r>
        <w:rPr>
          <w:iCs/>
          <w:i/>
        </w:rPr>
        <w:t xml:space="preserve">Chong et al.</w:t>
      </w:r>
      <w:r>
        <w:t xml:space="preserve"> </w:t>
      </w:r>
      <w:r>
        <w:t xml:space="preserve">(2018) found that culturally adapted treatment models yield better outcomes for patients in KL compared to standardized approaches. Training programs for psychiatrists in Malaysia increasingly emphasize cross-cultural communication and sensitivity to local traditions.</w:t>
      </w:r>
    </w:p>
    <w:p>
      <w:pPr>
        <w:pStyle w:val="BodyText"/>
      </w:pPr>
      <w:r>
        <w:t xml:space="preserve">The training of psychiatrists in Malaysia is rigorous, requiring a medical degree followed by specialized postgraduate education. Institutions like the University of Malaya and Universiti Kebangsaan Malaysia offer psychiatric residency programs that incorporate both Western medical science and traditional healing practices. These programs are critical for equipping future psychiatrists to address the unique needs of KL’s diverse population.</w:t>
      </w:r>
    </w:p>
    <w:bookmarkEnd w:id="23"/>
    <w:bookmarkStart w:id="24" w:name="Xfd3a1b4bec7f5786b92331339952052779a7437"/>
    <w:p>
      <w:pPr>
        <w:pStyle w:val="Heading2"/>
      </w:pPr>
      <w:r>
        <w:t xml:space="preserve">Future Directions for Psychiatry in Malaysia KL</w:t>
      </w:r>
    </w:p>
    <w:p>
      <w:pPr>
        <w:pStyle w:val="FirstParagraph"/>
      </w:pPr>
      <w:r>
        <w:t xml:space="preserve">The future of psychiatry in Malaysia KL hinges on addressing existing gaps through innovation and collaboration. Telepsychiatry, which gained momentum during the COVID-19 pandemic, offers a promising avenue to expand access to mental health services. Studies such as those by</w:t>
      </w:r>
      <w:r>
        <w:t xml:space="preserve"> </w:t>
      </w:r>
      <w:r>
        <w:rPr>
          <w:iCs/>
          <w:i/>
        </w:rPr>
        <w:t xml:space="preserve">Lim et al.</w:t>
      </w:r>
      <w:r>
        <w:t xml:space="preserve"> </w:t>
      </w:r>
      <w:r>
        <w:t xml:space="preserve">(2022) suggest that digital platforms can bridge geographical disparities, particularly for rural populations connected to KL’s urban centers via public transportation networks.</w:t>
      </w:r>
    </w:p>
    <w:p>
      <w:pPr>
        <w:pStyle w:val="BodyText"/>
      </w:pPr>
      <w:r>
        <w:t xml:space="preserve">Moreover, integrating artificial intelligence and data analytics into psychiatric diagnostics could revolutionize the field. However, such advancements must be balanced with ethical considerations and cultural appropriateness. The Malaysian government’s push for digital health initiatives provides a framework for psychiatrists in KL to adopt these technologies responsibly.</w:t>
      </w:r>
    </w:p>
    <w:bookmarkEnd w:id="24"/>
    <w:bookmarkStart w:id="25" w:name="conclusion"/>
    <w:p>
      <w:pPr>
        <w:pStyle w:val="Heading2"/>
      </w:pPr>
      <w:r>
        <w:t xml:space="preserve">Conclusion</w:t>
      </w:r>
    </w:p>
    <w:p>
      <w:pPr>
        <w:pStyle w:val="FirstParagraph"/>
      </w:pPr>
      <w:r>
        <w:t xml:space="preserve">In conclusion, the role of psychiatrists in Malaysia Kuala Lumpur is both challenging and transformative. As the city continues to grow, so too does the need for mental health professionals who can navigate cultural complexity, address systemic barriers, and innovate within a dynamic healthcare landscape. By prioritizing training in cultural competency, expanding access to services through technology, and fostering public awareness campaigns, psychiatrists in KL can lead Malaysia toward a more mentally resilient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Malaysia Kuala Lumpur</dc:title>
  <dc:creator/>
  <dc:language>en</dc:language>
  <cp:keywords/>
  <dcterms:created xsi:type="dcterms:W3CDTF">2026-07-24T13:16:56Z</dcterms:created>
  <dcterms:modified xsi:type="dcterms:W3CDTF">2026-07-24T13:16:56Z</dcterms:modified>
</cp:coreProperties>
</file>

<file path=docProps/custom.xml><?xml version="1.0" encoding="utf-8"?>
<Properties xmlns="http://schemas.openxmlformats.org/officeDocument/2006/custom-properties" xmlns:vt="http://schemas.openxmlformats.org/officeDocument/2006/docPropsVTypes"/>
</file>