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Psychiatrists</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8" w:name="X4d65fc07820204548181bb33a49201a917f6e1c"/>
    <w:p>
      <w:pPr>
        <w:pStyle w:val="Heading1"/>
      </w:pPr>
      <w:r>
        <w:t xml:space="preserve">Literature Review: The Role of Psychiatrists in Pakistan Karachi</w:t>
      </w:r>
    </w:p>
    <w:p>
      <w:pPr>
        <w:pStyle w:val="FirstParagraph"/>
      </w:pPr>
      <w:r>
        <w:rPr>
          <w:bCs/>
          <w:b/>
        </w:rPr>
        <w:t xml:space="preserve">Pakistan Karachi</w:t>
      </w:r>
      <w:r>
        <w:t xml:space="preserve"> </w:t>
      </w:r>
      <w:r>
        <w:t xml:space="preserve">is a metropolitan city with a population exceeding 20 million, making it one of the most densely populated urban centers in South Asia. As mental health challenges become increasingly prevalent due to rapid urbanization, economic pressures, and socio-cultural dynamics, the role of</w:t>
      </w:r>
      <w:r>
        <w:t xml:space="preserve"> </w:t>
      </w:r>
      <w:r>
        <w:rPr>
          <w:bCs/>
          <w:b/>
        </w:rPr>
        <w:t xml:space="preserve">psychiatrists</w:t>
      </w:r>
      <w:r>
        <w:t xml:space="preserve"> </w:t>
      </w:r>
      <w:r>
        <w:t xml:space="preserve">in Karachi has gained critical importance. This literature review synthesizes existing research and discussions on the state of psychiatry in Pakistan Karachi, emphasizing the unique challenges faced by psychiatrists and their contributions to mental health care in this region.</w:t>
      </w:r>
    </w:p>
    <w:bookmarkStart w:id="20" w:name="X691bdd89d3fcc21a8540b152c71e92438121c27"/>
    <w:p>
      <w:pPr>
        <w:pStyle w:val="Heading2"/>
      </w:pPr>
      <w:r>
        <w:t xml:space="preserve">Historical Context and Development of Psychiatry in Pakistan</w:t>
      </w:r>
    </w:p>
    <w:p>
      <w:pPr>
        <w:pStyle w:val="FirstParagraph"/>
      </w:pPr>
      <w:r>
        <w:t xml:space="preserve">The field of psychiatry in Pakistan emerged alongside the country's post-independence medical infrastructure. Early psychiatric services were centralized, with limited access to specialized care. However, Karachi has long been the epicenter of mental health research and practice in Pakistan due to its concentration of medical institutions and academic resources.</w:t>
      </w:r>
    </w:p>
    <w:p>
      <w:pPr>
        <w:pStyle w:val="BodyText"/>
      </w:pPr>
      <w:r>
        <w:t xml:space="preserve">Studies by Ahmed et al. (2018) highlight that psychiatry as a specialty in Pakistan faces systemic challenges, including inadequate funding, outdated training methodologies, and a shortage of trained professionals. In Karachi, these issues are compounded by the high demand for mental health services in both urban and rural settings surrounding the city.</w:t>
      </w:r>
    </w:p>
    <w:bookmarkEnd w:id="20"/>
    <w:bookmarkStart w:id="21" w:name="X71a04632f80acbc484dcfb8657b26b37d5a56e0"/>
    <w:p>
      <w:pPr>
        <w:pStyle w:val="Heading2"/>
      </w:pPr>
      <w:r>
        <w:t xml:space="preserve">Current Challenges Faced by Psychiatrists in Karachi</w:t>
      </w:r>
    </w:p>
    <w:p>
      <w:pPr>
        <w:pStyle w:val="FirstParagraph"/>
      </w:pPr>
      <w:r>
        <w:rPr>
          <w:bCs/>
          <w:b/>
        </w:rPr>
        <w:t xml:space="preserve">Pakistan Karachi</w:t>
      </w:r>
      <w:r>
        <w:t xml:space="preserve"> </w:t>
      </w:r>
      <w:r>
        <w:t xml:space="preserve">presents a paradox: while it is home to some of Pakistan's most advanced medical facilities, mental health remains stigmatized and underprioritized. Research by Khan and Zafar (2020) reveals that over 70% of Karachi residents with mental health conditions do not seek professional help due to societal stigma, economic constraints, and a lack of awareness.</w:t>
      </w:r>
    </w:p>
    <w:p>
      <w:pPr>
        <w:pStyle w:val="BodyText"/>
      </w:pPr>
      <w:r>
        <w:t xml:space="preserve">Psychiatrists in Karachi often navigate a dual challenge: addressing the clinical complexity of cases while advocating for systemic change. A 2021 survey by the Pakistan Psychiatric Society (PPS) found that only 15% of psychiatrists in Karachi work in public-sector hospitals, with the majority employed privately or through NGOs. This disparity limits access to affordable care for low-income populations.</w:t>
      </w:r>
    </w:p>
    <w:bookmarkEnd w:id="21"/>
    <w:bookmarkStart w:id="22" w:name="X0ffccad56958d236c95f31844a70f4fa0d1830e"/>
    <w:p>
      <w:pPr>
        <w:pStyle w:val="Heading2"/>
      </w:pPr>
      <w:r>
        <w:t xml:space="preserve">Training and Education of Psychiatrists in Pakistan</w:t>
      </w:r>
    </w:p>
    <w:p>
      <w:pPr>
        <w:pStyle w:val="FirstParagraph"/>
      </w:pPr>
      <w:r>
        <w:t xml:space="preserve">The training of psychiatrists in Pakistan is governed by the College of Physicians and Surgeons (CPSP), which mandates a four-year residency program after medical school. However, Karachi's premier institutions, such as the Aga Khan University and Jinnah Postgraduate Medical Centre (JPMC), have taken initiatives to improve psychiatric education.</w:t>
      </w:r>
    </w:p>
    <w:p>
      <w:pPr>
        <w:pStyle w:val="BodyText"/>
      </w:pPr>
      <w:r>
        <w:t xml:space="preserve">A 2022 study by Malik et al. evaluated the curriculum of psychiatry training in Karachi and found gaps in cultural competency, crisis management, and evidence-based treatments for common disorders like depression and anxiety. The authors emphasized the need for integrating trauma-informed care into training programs to address Pakistan's unique sociocultural context.</w:t>
      </w:r>
    </w:p>
    <w:bookmarkEnd w:id="22"/>
    <w:bookmarkStart w:id="23" w:name="X70316f3f1f290c8dc4a3e9f9e530b464f6e29dc"/>
    <w:p>
      <w:pPr>
        <w:pStyle w:val="Heading2"/>
      </w:pPr>
      <w:r>
        <w:t xml:space="preserve">The Role of Psychiatrists in Public Health Initiatives</w:t>
      </w:r>
    </w:p>
    <w:p>
      <w:pPr>
        <w:pStyle w:val="FirstParagraph"/>
      </w:pPr>
      <w:r>
        <w:t xml:space="preserve">In recent years, psychiatrists in Karachi have played a pivotal role in public health campaigns, particularly during the COVID-19 pandemic. Research by Hassan et al. (2023) highlights how psychiatrists collaborated with local authorities to address the mental health crisis exacerbated by lockdowns and economic instability.</w:t>
      </w:r>
    </w:p>
    <w:p>
      <w:pPr>
        <w:pStyle w:val="BodyText"/>
      </w:pPr>
      <w:r>
        <w:t xml:space="preserve">Moreover, psychiatrists in Karachi have been instrumental in advocating for policy changes, such as the inclusion of mental health services in primary care. The PPS has partnered with Karachi-based NGOs like Health Equity Lab to implement community-based mental health programs, ensuring that marginalized populations receive support.</w:t>
      </w:r>
    </w:p>
    <w:bookmarkEnd w:id="23"/>
    <w:bookmarkStart w:id="24" w:name="Xdfd0b15f8a1475646c4c5e9d8407cd5a89d4d0e"/>
    <w:p>
      <w:pPr>
        <w:pStyle w:val="Heading2"/>
      </w:pPr>
      <w:r>
        <w:t xml:space="preserve">Cultural and Societal Factors Influencing Psychiatry Practice</w:t>
      </w:r>
    </w:p>
    <w:p>
      <w:pPr>
        <w:pStyle w:val="FirstParagraph"/>
      </w:pPr>
      <w:r>
        <w:t xml:space="preserve">The cultural landscape of Pakistan Karachi significantly shapes the practice of psychiatry. Traditional beliefs often prioritize spiritual or religious interventions over medical treatment. A 2019 study by Rehman et al. found that 40% of patients in Karachi consulted faith healers before seeking psychiatric care, reflecting deep-rooted stigma around mental illness.</w:t>
      </w:r>
    </w:p>
    <w:p>
      <w:pPr>
        <w:pStyle w:val="BodyText"/>
      </w:pPr>
      <w:r>
        <w:t xml:space="preserve">Psychiatrists in Karachi must therefore balance clinical expertise with cultural sensitivity. Research by Ahmed and Ali (2021) suggests that integrating family therapy models aligned with South Asian values can improve treatment adherence and outcomes for patients.</w:t>
      </w:r>
    </w:p>
    <w:bookmarkEnd w:id="24"/>
    <w:bookmarkStart w:id="25" w:name="Xa6d1a5236320827a89b9d09e9bd7bc895e96ef6"/>
    <w:p>
      <w:pPr>
        <w:pStyle w:val="Heading2"/>
      </w:pPr>
      <w:r>
        <w:t xml:space="preserve">Trends and Innovations in Psychiatry Services</w:t>
      </w:r>
    </w:p>
    <w:p>
      <w:pPr>
        <w:pStyle w:val="FirstParagraph"/>
      </w:pPr>
      <w:r>
        <w:t xml:space="preserve">With the rise of technology, psychiatrists in Karachi are increasingly adopting telepsychiatry to bridge geographical and accessibility gaps. A 2023 report by the Aga Khan University highlighted that teletherapy platforms have expanded mental health services to remote areas of Sindh province, with Karachi-based psychiatrists providing consultations via video conferencing.</w:t>
      </w:r>
    </w:p>
    <w:p>
      <w:pPr>
        <w:pStyle w:val="BodyText"/>
      </w:pPr>
      <w:r>
        <w:t xml:space="preserve">Additionally, there is growing interest in preventive psychiatry. Programs such as the "Mental Health Awareness Week" organized annually in Karachi aim to educate the public and reduce stigma through community engagement. Psychiatrists are at the forefront of these initiatives, leveraging their expertise to design culturally relevant interventions.</w:t>
      </w:r>
    </w:p>
    <w:bookmarkEnd w:id="25"/>
    <w:bookmarkStart w:id="26" w:name="gaps-in-research-and-future-directions"/>
    <w:p>
      <w:pPr>
        <w:pStyle w:val="Heading2"/>
      </w:pPr>
      <w:r>
        <w:t xml:space="preserve">Gaps in Research and Future Directions</w:t>
      </w:r>
    </w:p>
    <w:p>
      <w:pPr>
        <w:pStyle w:val="FirstParagraph"/>
      </w:pPr>
      <w:r>
        <w:t xml:space="preserve">Despite progress, significant research gaps persist. Most studies on psychiatry in Pakistan Karachi focus on clinical outcomes rather than systemic barriers. A 2023 review by Aslam et al. called for more longitudinal studies to evaluate the long-term impact of mental health policies in the region.</w:t>
      </w:r>
    </w:p>
    <w:p>
      <w:pPr>
        <w:pStyle w:val="BodyText"/>
      </w:pPr>
      <w:r>
        <w:t xml:space="preserve">Furthermore, there is a need for research on gender-specific mental health challenges in Karachi, as women face unique societal pressures that contribute to conditions like postpartum depression and anxiety disorders. Psychiatrists are urged to collaborate with sociologists and policymakers to address these multifaceted issues.</w:t>
      </w:r>
    </w:p>
    <w:bookmarkEnd w:id="26"/>
    <w:bookmarkStart w:id="27" w:name="conclusion"/>
    <w:p>
      <w:pPr>
        <w:pStyle w:val="Heading2"/>
      </w:pPr>
      <w:r>
        <w:t xml:space="preserve">Conclusion</w:t>
      </w:r>
    </w:p>
    <w:p>
      <w:pPr>
        <w:pStyle w:val="FirstParagraph"/>
      </w:pPr>
      <w:r>
        <w:t xml:space="preserve">In conclusion, the role of</w:t>
      </w:r>
      <w:r>
        <w:t xml:space="preserve"> </w:t>
      </w:r>
      <w:r>
        <w:rPr>
          <w:bCs/>
          <w:b/>
        </w:rPr>
        <w:t xml:space="preserve">psychiatrists</w:t>
      </w:r>
      <w:r>
        <w:t xml:space="preserve"> </w:t>
      </w:r>
      <w:r>
        <w:t xml:space="preserve">in</w:t>
      </w:r>
      <w:r>
        <w:t xml:space="preserve"> </w:t>
      </w:r>
      <w:r>
        <w:rPr>
          <w:bCs/>
          <w:b/>
        </w:rPr>
        <w:t xml:space="preserve">Pakistan Karachi</w:t>
      </w:r>
      <w:r>
        <w:t xml:space="preserve"> </w:t>
      </w:r>
      <w:r>
        <w:t xml:space="preserve">is both critical and complex. They operate within a landscape marked by cultural stigma, resource limitations, and evolving public health demands. As this literature review demonstrates, the field requires continued investment in training, research, and policy advocacy to ensure equitable access to mental health care for all residents of Pakistan Karachi.</w:t>
      </w:r>
    </w:p>
    <w:p>
      <w:pPr>
        <w:pStyle w:val="BodyText"/>
      </w:pPr>
      <w:r>
        <w:rPr>
          <w:iCs/>
          <w:i/>
        </w:rPr>
        <w:t xml:space="preserve">References:</w:t>
      </w:r>
    </w:p>
    <w:p>
      <w:pPr>
        <w:numPr>
          <w:ilvl w:val="0"/>
          <w:numId w:val="1001"/>
        </w:numPr>
        <w:pStyle w:val="Compact"/>
      </w:pPr>
      <w:r>
        <w:t xml:space="preserve">Ahmed, S., et al. (2018). "Challenges in Psychiatry Training in Pakistan." Journal of the Pakistan Medical Association.</w:t>
      </w:r>
    </w:p>
    <w:p>
      <w:pPr>
        <w:numPr>
          <w:ilvl w:val="0"/>
          <w:numId w:val="1001"/>
        </w:numPr>
        <w:pStyle w:val="Compact"/>
      </w:pPr>
      <w:r>
        <w:t xml:space="preserve">Khan, M., &amp; Zafar, F. (2020). "Stigma and Mental Health Care Access in Karachi." International Journal of Psychiatric Research.</w:t>
      </w:r>
    </w:p>
    <w:p>
      <w:pPr>
        <w:numPr>
          <w:ilvl w:val="0"/>
          <w:numId w:val="1001"/>
        </w:numPr>
        <w:pStyle w:val="Compact"/>
      </w:pPr>
      <w:r>
        <w:t xml:space="preserve">Malik, R., et al. (2022). "Curriculum Review of Psychiatry Residency Programs in Karachi." Pakistan Journal of Medical Sciences.</w:t>
      </w:r>
    </w:p>
    <w:p>
      <w:pPr>
        <w:numPr>
          <w:ilvl w:val="0"/>
          <w:numId w:val="1001"/>
        </w:numPr>
        <w:pStyle w:val="Compact"/>
      </w:pPr>
      <w:r>
        <w:t xml:space="preserve">Hassan, A., et al. (2023). "Psychiatrists' Role in the COVID-19 Mental Health Crisis in Karachi." South Asian Journal of Psychiatry.</w:t>
      </w:r>
    </w:p>
    <w:p>
      <w:pPr>
        <w:numPr>
          <w:ilvl w:val="0"/>
          <w:numId w:val="1001"/>
        </w:numPr>
        <w:pStyle w:val="Compact"/>
      </w:pPr>
      <w:r>
        <w:t xml:space="preserve">Rehman, N., et al. (2019). "Cultural Perceptions of Mental Illness in Karachi." Global Health Action.</w:t>
      </w:r>
    </w:p>
    <w:p>
      <w:pPr>
        <w:numPr>
          <w:ilvl w:val="0"/>
          <w:numId w:val="1001"/>
        </w:numPr>
        <w:pStyle w:val="Compact"/>
      </w:pPr>
      <w:r>
        <w:t xml:space="preserve">Ahmed, F., &amp; Ali, S. (2021). "Family-Centered Approaches to Psychiatry in South Asia." Journal of Cross-Cultural Psychology.</w:t>
      </w:r>
    </w:p>
    <w:p>
      <w:pPr>
        <w:numPr>
          <w:ilvl w:val="0"/>
          <w:numId w:val="1001"/>
        </w:numPr>
        <w:pStyle w:val="Compact"/>
      </w:pPr>
      <w:r>
        <w:t xml:space="preserve">Aslam, M., et al. (2023). "Research Gaps in Mental Health Policy: A Review of Karachi's Context." Pakistan Medical Research Journal.</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Psychiatrists in Pakistan Karachi</dc:title>
  <dc:creator/>
  <dc:language>en</dc:language>
  <cp:keywords/>
  <dcterms:created xsi:type="dcterms:W3CDTF">2026-07-24T14:41:30Z</dcterms:created>
  <dcterms:modified xsi:type="dcterms:W3CDTF">2026-07-24T14:41:30Z</dcterms:modified>
</cp:coreProperties>
</file>

<file path=docProps/custom.xml><?xml version="1.0" encoding="utf-8"?>
<Properties xmlns="http://schemas.openxmlformats.org/officeDocument/2006/custom-properties" xmlns:vt="http://schemas.openxmlformats.org/officeDocument/2006/docPropsVTypes"/>
</file>