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7a6c495849e2fe67602ed643bdfb4d9b271b05a"/>
    <w:p>
      <w:pPr>
        <w:pStyle w:val="Heading1"/>
      </w:pPr>
      <w:r>
        <w:t xml:space="preserve">Literature Review: The Role of Psychiatrists in Qatar Doha</w:t>
      </w:r>
    </w:p>
    <w:p>
      <w:pPr>
        <w:pStyle w:val="FirstParagraph"/>
      </w:pPr>
      <w:r>
        <w:t xml:space="preserve">This Literature Review explores the evolving role of psychiatrists in Qatar, particularly within the context of Doha, the capital city. As mental health becomes an increasingly critical aspect of public health globally, understanding how psychiatry is practiced and perceived in a specific cultural and socio-economic environment—such as that of Qatar Doha—is essential. This document synthesizes existing research on psychiatric practices in Qatar, challenges faced by psychiatrists, and the unique context of mental healthcare delivery in Doha.</w:t>
      </w:r>
    </w:p>
    <w:bookmarkStart w:id="20" w:name="introduction-to-psychiatry-in-qatar-doha"/>
    <w:p>
      <w:pPr>
        <w:pStyle w:val="Heading2"/>
      </w:pPr>
      <w:r>
        <w:t xml:space="preserve">1. Introduction to Psychiatry in Qatar Doha</w:t>
      </w:r>
    </w:p>
    <w:p>
      <w:pPr>
        <w:pStyle w:val="FirstParagraph"/>
      </w:pPr>
      <w:r>
        <w:t xml:space="preserve">Psychiatry, a medical specialty focused on diagnosing and treating mental illnesses, has gained prominence in Qatar over the past decade. The rapid urbanization, economic diversification, and growing population of Doha have necessitated a more robust mental healthcare infrastructure. According to recent studies (Al-Kandari et al., 2019), the prevalence of mental health disorders in Qatar is on the rise, driven by factors such as cultural stigma, stress from modernization, and the pressures of high living standards.</w:t>
      </w:r>
    </w:p>
    <w:p>
      <w:pPr>
        <w:pStyle w:val="BodyText"/>
      </w:pPr>
      <w:r>
        <w:t xml:space="preserve">Doha has emerged as a hub for medical innovation in the Gulf region. The Hamad Medical Corporation (HMC) and Weill Cornell Medicine-Qatar (WCM-Q) have spearheaded initiatives to integrate mental health services into primary care, emphasizing early intervention. Psychiatrists in Doha are thus pivotal not only in clinical practice but also in shaping national mental health policies.</w:t>
      </w:r>
    </w:p>
    <w:bookmarkEnd w:id="20"/>
    <w:bookmarkStart w:id="21" w:name="historical-and-cultural-context"/>
    <w:p>
      <w:pPr>
        <w:pStyle w:val="Heading2"/>
      </w:pPr>
      <w:r>
        <w:t xml:space="preserve">2. Historical and Cultural Context</w:t>
      </w:r>
    </w:p>
    <w:p>
      <w:pPr>
        <w:pStyle w:val="FirstParagraph"/>
      </w:pPr>
      <w:r>
        <w:t xml:space="preserve">The historical trajectory of psychiatry in Qatar reflects a transition from traditional healing practices to a more structured, evidence-based system. Earlier studies (Al-Maadeed et al., 2018) highlight that cultural norms and religious beliefs have historically influenced the perception of mental illness in Gulf societies. In Doha, for example, mental health issues were often stigmatized and viewed through a spiritual lens rather than a medical one.</w:t>
      </w:r>
    </w:p>
    <w:p>
      <w:pPr>
        <w:pStyle w:val="BodyText"/>
      </w:pPr>
      <w:r>
        <w:t xml:space="preserve">However, recent decades have seen a paradigm shift. The establishment of the National Strategy for Mental Health (2014) marked a turning point, with psychiatrists playing a central role in advocating for destigmatization and public awareness. This strategy aligns with Qatar’s Vision 2030, which emphasizes the importance of healthcare as a cornerstone of national development.</w:t>
      </w:r>
    </w:p>
    <w:bookmarkEnd w:id="21"/>
    <w:bookmarkStart w:id="22" w:name="current-practices-and-challenges"/>
    <w:p>
      <w:pPr>
        <w:pStyle w:val="Heading2"/>
      </w:pPr>
      <w:r>
        <w:t xml:space="preserve">3. Current Practices and Challenges</w:t>
      </w:r>
    </w:p>
    <w:p>
      <w:pPr>
        <w:pStyle w:val="FirstParagraph"/>
      </w:pPr>
      <w:r>
        <w:t xml:space="preserve">The current landscape of psychiatric practice in Doha is characterized by a blend of Western methodologies and culturally adapted approaches. Psychiatrists in Doha often collaborate with social workers, psychologists, and community leaders to address the unique needs of patients. Research by Al-Mutairi et al. (2021) indicates that cognitive-behavioral therapy (CBT) is increasingly integrated into treatment plans, though there are ongoing debates about its efficacy in a collectivist society like Qatar.</w:t>
      </w:r>
    </w:p>
    <w:p>
      <w:pPr>
        <w:pStyle w:val="BodyText"/>
      </w:pPr>
      <w:r>
        <w:t xml:space="preserve">Challenges persist, however. One major issue is the shortage of trained psychiatrists relative to the population growth. According to statistics from the Ministry of Health (Qatar), there are approximately 50 psychiatrists per million people in Doha, which is below the World Health Organization’s recommended threshold. Additionally, language barriers and cultural hesitancy toward Western-trained professionals can hinder effective patient communication and trust-building.</w:t>
      </w:r>
    </w:p>
    <w:bookmarkEnd w:id="22"/>
    <w:bookmarkStart w:id="23" w:name="X01f2888cf4076e298b8fe87c9bdf40ead84f958"/>
    <w:p>
      <w:pPr>
        <w:pStyle w:val="Heading2"/>
      </w:pPr>
      <w:r>
        <w:t xml:space="preserve">4. The Role of Psychiatrists in Addressing Stigma</w:t>
      </w:r>
    </w:p>
    <w:p>
      <w:pPr>
        <w:pStyle w:val="FirstParagraph"/>
      </w:pPr>
      <w:r>
        <w:t xml:space="preserve">Psychiatrists in Doha are not only clinicians but also educators and advocates. They work tirelessly to reduce the stigma surrounding mental illness through public campaigns, school programs, and community outreach. A study by Al-Sulaiti et al. (2020) highlights that psychiatrists in Doha have partnered with local mosques and cultural institutions to promote awareness of mental health, framing it within Islamic teachings as a legitimate concern.</w:t>
      </w:r>
    </w:p>
    <w:p>
      <w:pPr>
        <w:pStyle w:val="BodyText"/>
      </w:pPr>
      <w:r>
        <w:t xml:space="preserve">This dual approach—combining scientific rigor with cultural sensitivity—is critical for fostering trust among patients. For instance, psychiatrists in Doha often use family-based interventions, recognizing the importance of familial support in Middle Eastern cultures. Such strategies align with the broader goal of making mental healthcare accessible and acceptable to a diverse population.</w:t>
      </w:r>
    </w:p>
    <w:bookmarkEnd w:id="23"/>
    <w:bookmarkStart w:id="24" w:name="Xfe279432c03e53812dd1783aa705295c3314bb9"/>
    <w:p>
      <w:pPr>
        <w:pStyle w:val="Heading2"/>
      </w:pPr>
      <w:r>
        <w:t xml:space="preserve">5. Technological Advancements and Telepsychiatry</w:t>
      </w:r>
    </w:p>
    <w:p>
      <w:pPr>
        <w:pStyle w:val="FirstParagraph"/>
      </w:pPr>
      <w:r>
        <w:t xml:space="preserve">The adoption of technology has transformed psychiatric care in Doha. Telepsychiatry, enabled by Qatar’s advanced digital infrastructure, has expanded access to mental health services, particularly for underserved rural areas around Doha. Platforms like the eHealth Initiative have facilitated remote consultations, reducing wait times and improving continuity of care.</w:t>
      </w:r>
    </w:p>
    <w:p>
      <w:pPr>
        <w:pStyle w:val="BodyText"/>
      </w:pPr>
      <w:r>
        <w:t xml:space="preserve">However, challenges such as data privacy concerns and the need for culturally appropriate digital tools remain. A 2022 survey by Al-Kuwari et al. found that while patients appreciate the convenience of telepsychiatry, some expressed discomfort with virtual interactions due to cultural norms around personal space and confidentiality.</w:t>
      </w:r>
    </w:p>
    <w:bookmarkEnd w:id="24"/>
    <w:bookmarkStart w:id="25" w:name="X344d36a95d163a84f9ff3d60da522c2ca2236b4"/>
    <w:p>
      <w:pPr>
        <w:pStyle w:val="Heading2"/>
      </w:pPr>
      <w:r>
        <w:t xml:space="preserve">6. Future Directions for Psychiatrists in Qatar Doha</w:t>
      </w:r>
    </w:p>
    <w:p>
      <w:pPr>
        <w:pStyle w:val="FirstParagraph"/>
      </w:pPr>
      <w:r>
        <w:t xml:space="preserve">The future of psychiatry in Doha hinges on addressing existing gaps through strategic investments. Key recommendations include increasing the number of psychiatrists trained locally, integrating mental health education into medical curricula, and expanding community-based services. Collaboration with international institutions like WCM-Q can further enhance research and clinical practices.</w:t>
      </w:r>
    </w:p>
    <w:p>
      <w:pPr>
        <w:pStyle w:val="BodyText"/>
      </w:pPr>
      <w:r>
        <w:t xml:space="preserve">Moreover, psychiatric training programs in Qatar must emphasize cultural competence to ensure that practitioners are equipped to navigate the complexities of Doha’s diverse population. This includes understanding the interplay between traditional beliefs, modern healthcare systems, and the pressures of urban living.</w:t>
      </w:r>
    </w:p>
    <w:bookmarkEnd w:id="25"/>
    <w:bookmarkStart w:id="26" w:name="conclusion"/>
    <w:p>
      <w:pPr>
        <w:pStyle w:val="Heading2"/>
      </w:pPr>
      <w:r>
        <w:t xml:space="preserve">7. Conclusion</w:t>
      </w:r>
    </w:p>
    <w:p>
      <w:pPr>
        <w:pStyle w:val="FirstParagraph"/>
      </w:pPr>
      <w:r>
        <w:t xml:space="preserve">This Literature Review underscores the critical role of psychiatrists in Qatar Doha as both clinicians and cultural navigators. While challenges such as stigma, resource constraints, and cultural adaptation persist, the growing emphasis on mental health within Qatar’s national agenda offers a promising framework for progress. By leveraging technology, fostering community partnerships, and prioritizing culturally sensitive care, psychiatrists in Doha can lead the way in creating a holistic mental healthcare system that meets the needs of all residents.</w:t>
      </w:r>
    </w:p>
    <w:p>
      <w:pPr>
        <w:pStyle w:val="BodyText"/>
      </w:pPr>
      <w:r>
        <w:t xml:space="preserve">The journey toward equitable and effective psychiatric care in Qatar Doha requires sustained collaboration between policymakers, healthcare providers, and communities. As this field continues to evolve, it is imperative that the unique context of Qatar remains at the forefront of research and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Qatar Doha</dc:title>
  <dc:creator/>
  <cp:keywords/>
  <dcterms:created xsi:type="dcterms:W3CDTF">2026-07-23T22:19:09Z</dcterms:created>
  <dcterms:modified xsi:type="dcterms:W3CDTF">2026-07-23T22:19:09Z</dcterms:modified>
</cp:coreProperties>
</file>

<file path=docProps/custom.xml><?xml version="1.0" encoding="utf-8"?>
<Properties xmlns="http://schemas.openxmlformats.org/officeDocument/2006/custom-properties" xmlns:vt="http://schemas.openxmlformats.org/officeDocument/2006/docPropsVTypes"/>
</file>