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Psychiatrists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f27615897b1e49201a910e9fe1b67ce518f019e"/>
    <w:p>
      <w:pPr>
        <w:pStyle w:val="Heading1"/>
      </w:pPr>
      <w:r>
        <w:t xml:space="preserve">Literature Review: The Role of Psychiatrists in Spain and Barcelona</w:t>
      </w:r>
    </w:p>
    <w:p>
      <w:pPr>
        <w:pStyle w:val="FirstParagraph"/>
      </w:pPr>
      <w:r>
        <w:t xml:space="preserve">This literature review explores the evolving role of psychiatrists within the healthcare system of</w:t>
      </w:r>
      <w:r>
        <w:t xml:space="preserve"> </w:t>
      </w:r>
      <w:r>
        <w:rPr>
          <w:bCs/>
          <w:b/>
        </w:rPr>
        <w:t xml:space="preserve">Spain, specifically in the city of Barcelona</w:t>
      </w:r>
      <w:r>
        <w:t xml:space="preserve">. Given the increasing global emphasis on mental health, this study contextualizes how psychiatry is practiced, challenged, and adapted in a region with distinct cultural and institutional frameworks. The integration of psychiatric care into Spain’s public healthcare system (Sistema Nacional de Salud) alongside private services is a critical focus, particularly in</w:t>
      </w:r>
      <w:r>
        <w:t xml:space="preserve"> </w:t>
      </w:r>
      <w:r>
        <w:rPr>
          <w:bCs/>
          <w:b/>
        </w:rPr>
        <w:t xml:space="preserve">Barcelona</w:t>
      </w:r>
      <w:r>
        <w:t xml:space="preserve">, which serves as both a medical innovation hub and a socio-cultural crossroads.</w:t>
      </w:r>
    </w:p>
    <w:bookmarkStart w:id="20" w:name="Xec1b8ef0dc0050bcefd3fdab6da4fd1fd068d52"/>
    <w:p>
      <w:pPr>
        <w:pStyle w:val="Heading2"/>
      </w:pPr>
      <w:r>
        <w:t xml:space="preserve">Historical Context of Psychiatry in Spain</w:t>
      </w:r>
    </w:p>
    <w:p>
      <w:pPr>
        <w:pStyle w:val="FirstParagraph"/>
      </w:pPr>
      <w:r>
        <w:t xml:space="preserve">The field of psychiatry in Spain has undergone significant transformation since the 19th century. Early practices were heavily influenced by institutionalization, with psychiatric hospitals operating as custodial facilities rather than therapeutic environments. However, post-Franco reforms (post-1975) marked a shift toward deinstitutionalization and community-based mental health services (</w:t>
      </w:r>
      <w:r>
        <w:t xml:space="preserve">García-Pérez &amp; Fernández-Santos, 2018</w:t>
      </w:r>
      <w:r>
        <w:t xml:space="preserve">). This paradigm shift aligned with international trends, emphasizing the importance of psychiatrists as both clinical practitioners and advocates for patient rights.</w:t>
      </w:r>
    </w:p>
    <w:p>
      <w:pPr>
        <w:pStyle w:val="BodyText"/>
      </w:pPr>
      <w:r>
        <w:t xml:space="preserve">In</w:t>
      </w:r>
      <w:r>
        <w:t xml:space="preserve"> </w:t>
      </w:r>
      <w:r>
        <w:rPr>
          <w:bCs/>
          <w:b/>
        </w:rPr>
        <w:t xml:space="preserve">Barcelona</w:t>
      </w:r>
      <w:r>
        <w:t xml:space="preserve">, the integration of psychiatric care into public hospitals and clinics has been a focal point. Institutions like Hospital Clínic de Barcelona have pioneered research on neurobiology and psychopharmacology, contributing to Spain’s national mental health policies. These developments position</w:t>
      </w:r>
      <w:r>
        <w:t xml:space="preserve"> </w:t>
      </w:r>
      <w:r>
        <w:rPr>
          <w:bCs/>
          <w:b/>
        </w:rPr>
        <w:t xml:space="preserve">Barcelona</w:t>
      </w:r>
      <w:r>
        <w:t xml:space="preserve"> </w:t>
      </w:r>
      <w:r>
        <w:t xml:space="preserve">as a regional leader in psychiatric innovation.</w:t>
      </w:r>
    </w:p>
    <w:bookmarkEnd w:id="20"/>
    <w:bookmarkStart w:id="21" w:name="X3acbc6738ecc487eb6a9ea0966ae9446a47e5aa"/>
    <w:p>
      <w:pPr>
        <w:pStyle w:val="Heading2"/>
      </w:pPr>
      <w:r>
        <w:t xml:space="preserve">Current Challenges for Psychiatrists in Spain and Barcelona</w:t>
      </w:r>
    </w:p>
    <w:p>
      <w:pPr>
        <w:pStyle w:val="FirstParagraph"/>
      </w:pPr>
      <w:r>
        <w:t xml:space="preserve">Despite progress, psychiatrists in Spain face systemic challenges. A 2019 report by the Spanish Federation of Psychiatry highlighted workforce shortages, with a ratio of one psychiatrist per 4,500 inhabitants—below European Union averages (</w:t>
      </w:r>
      <w:r>
        <w:t xml:space="preserve">Federación Española de Psiquiatría (FEP), 2019</w:t>
      </w:r>
      <w:r>
        <w:t xml:space="preserve">). This shortage is exacerbated in urban areas like</w:t>
      </w:r>
      <w:r>
        <w:t xml:space="preserve"> </w:t>
      </w:r>
      <w:r>
        <w:rPr>
          <w:bCs/>
          <w:b/>
        </w:rPr>
        <w:t xml:space="preserve">Barcelona</w:t>
      </w:r>
      <w:r>
        <w:t xml:space="preserve">, where population density and high demand for mental health services strain existing resources.</w:t>
      </w:r>
    </w:p>
    <w:p>
      <w:pPr>
        <w:pStyle w:val="BodyText"/>
      </w:pPr>
      <w:r>
        <w:t xml:space="preserve">Additionally, the integration of psychiatric care into primary healthcare systems remains uneven. In</w:t>
      </w:r>
      <w:r>
        <w:t xml:space="preserve"> </w:t>
      </w:r>
      <w:r>
        <w:rPr>
          <w:bCs/>
          <w:b/>
        </w:rPr>
        <w:t xml:space="preserve">Barcelona</w:t>
      </w:r>
      <w:r>
        <w:t xml:space="preserve">, studies have shown disparities in access to specialized psychiatric consultations, particularly among marginalized communities (</w:t>
      </w:r>
      <w:r>
        <w:t xml:space="preserve">García et al., 2021</w:t>
      </w:r>
      <w:r>
        <w:t xml:space="preserve">). Such gaps underscore the need for policy interventions to address equity in mental healthcare delivery.</w:t>
      </w:r>
    </w:p>
    <w:bookmarkEnd w:id="21"/>
    <w:bookmarkStart w:id="22" w:name="X20da8c98ffac75b8aa992fd248ad66ebe76ae61"/>
    <w:p>
      <w:pPr>
        <w:pStyle w:val="Heading2"/>
      </w:pPr>
      <w:r>
        <w:t xml:space="preserve">Cultural and Social Dimensions of Psychiatry in Barcelona</w:t>
      </w:r>
    </w:p>
    <w:p>
      <w:pPr>
        <w:pStyle w:val="FirstParagraph"/>
      </w:pPr>
      <w:r>
        <w:t xml:space="preserve">Barcelona’s unique socio-cultural context shapes the practice of psychiatry. The city’s multicultural population, influenced by immigration from North Africa, Latin America, and Eastern Europe, necessitates culturally sensitive approaches to diagnosis and treatment (</w:t>
      </w:r>
      <w:r>
        <w:t xml:space="preserve">López et al., 2020</w:t>
      </w:r>
      <w:r>
        <w:t xml:space="preserve">). For instance, stigmatization of mental health issues persists in certain communities due to traditional beliefs or language barriers.</w:t>
      </w:r>
    </w:p>
    <w:p>
      <w:pPr>
        <w:pStyle w:val="BodyText"/>
      </w:pPr>
      <w:r>
        <w:t xml:space="preserve">Moreover, the rise of digital platforms and telepsychiatry in</w:t>
      </w:r>
      <w:r>
        <w:t xml:space="preserve"> </w:t>
      </w:r>
      <w:r>
        <w:rPr>
          <w:bCs/>
          <w:b/>
        </w:rPr>
        <w:t xml:space="preserve">Barcelona</w:t>
      </w:r>
      <w:r>
        <w:t xml:space="preserve"> </w:t>
      </w:r>
      <w:r>
        <w:t xml:space="preserve">has addressed some accessibility challenges. A 2021 study found that teleconsultations increased by 40% during the COVID-19 pandemic, with positive patient outcomes reported for mild to moderate cases (</w:t>
      </w:r>
      <w:r>
        <w:t xml:space="preserve">Martínez &amp; Ruiz, 2021</w:t>
      </w:r>
      <w:r>
        <w:t xml:space="preserve">). However, ethical concerns around data privacy and the limitations of virtual care in severe cases remain unresolved.</w:t>
      </w:r>
    </w:p>
    <w:bookmarkEnd w:id="22"/>
    <w:bookmarkStart w:id="23" w:name="recent-research-trends-and-innovations"/>
    <w:p>
      <w:pPr>
        <w:pStyle w:val="Heading2"/>
      </w:pPr>
      <w:r>
        <w:t xml:space="preserve">Recent Research Trends and Innovations</w:t>
      </w:r>
    </w:p>
    <w:p>
      <w:pPr>
        <w:pStyle w:val="FirstParagraph"/>
      </w:pPr>
      <w:r>
        <w:t xml:space="preserve">In recent years,</w:t>
      </w:r>
      <w:r>
        <w:t xml:space="preserve"> </w:t>
      </w:r>
      <w:r>
        <w:rPr>
          <w:bCs/>
          <w:b/>
        </w:rPr>
        <w:t xml:space="preserve">Barcelona-based psychiatrists</w:t>
      </w:r>
      <w:r>
        <w:t xml:space="preserve"> </w:t>
      </w:r>
      <w:r>
        <w:t xml:space="preserve">have contributed to cutting-edge research on neurodegenerative diseases, trauma-informed care, and digital mental health tools. The Hospital del Mar’s Psychiatric Department has been a leader in exploring the intersection of genetics and psychiatric disorders (</w:t>
      </w:r>
      <w:r>
        <w:t xml:space="preserve">Rodríguez et al., 2022</w:t>
      </w:r>
      <w:r>
        <w:t xml:space="preserve">). Furthermore, interdisciplinary collaborations with neurologists, psychologists, and social workers have enhanced holistic treatment models in</w:t>
      </w:r>
      <w:r>
        <w:t xml:space="preserve"> </w:t>
      </w:r>
      <w:r>
        <w:rPr>
          <w:bCs/>
          <w:b/>
        </w:rPr>
        <w:t xml:space="preserve">Barcelona</w:t>
      </w:r>
      <w:r>
        <w:t xml:space="preserve">.</w:t>
      </w:r>
    </w:p>
    <w:p>
      <w:pPr>
        <w:pStyle w:val="BodyText"/>
      </w:pPr>
      <w:r>
        <w:t xml:space="preserve">Evidence-based practices such as cognitive-behavioral therapy (CBT) and pharmacogenomics are increasingly adopted in Spain’s psychiatric care. A 2023 review of Barcelona’s mental health policies noted a 30% increase in CBT utilization over five years, driven by public funding for training programs (</w:t>
      </w:r>
      <w:r>
        <w:t xml:space="preserve">Sánchez et al., 2023</w:t>
      </w:r>
      <w:r>
        <w:t xml:space="preserve">).</w:t>
      </w:r>
    </w:p>
    <w:bookmarkEnd w:id="23"/>
    <w:bookmarkStart w:id="24" w:name="policy-and-ethical-considerations"/>
    <w:p>
      <w:pPr>
        <w:pStyle w:val="Heading2"/>
      </w:pPr>
      <w:r>
        <w:t xml:space="preserve">Policy and Ethical Considerations</w:t>
      </w:r>
    </w:p>
    <w:p>
      <w:pPr>
        <w:pStyle w:val="FirstParagraph"/>
      </w:pPr>
      <w:r>
        <w:t xml:space="preserve">The Spanish government’s commitment to mental health is reflected in its National Mental Health Strategy (Estrategia Nacional de Salud Mental, 2018–2030), which prioritizes reducing stigma, improving workforce capacity, and expanding access to services. However, implementation challenges persist in</w:t>
      </w:r>
      <w:r>
        <w:t xml:space="preserve"> </w:t>
      </w:r>
      <w:r>
        <w:rPr>
          <w:bCs/>
          <w:b/>
        </w:rPr>
        <w:t xml:space="preserve">Barcelona</w:t>
      </w:r>
      <w:r>
        <w:t xml:space="preserve">, where budget constraints often limit the adoption of new technologies or training initiatives.</w:t>
      </w:r>
    </w:p>
    <w:p>
      <w:pPr>
        <w:pStyle w:val="BodyText"/>
      </w:pPr>
      <w:r>
        <w:t xml:space="preserve">Ethically, psychiatrists in Spain must navigate complex issues such as patient autonomy versus legal mandates. For example, laws permitting involuntary commitment under specific conditions have sparked debate about balancing public safety and individual rights (</w:t>
      </w:r>
      <w:r>
        <w:t xml:space="preserve">FEP, 2021</w:t>
      </w:r>
      <w:r>
        <w:t xml:space="preserve">). In</w:t>
      </w:r>
      <w:r>
        <w:t xml:space="preserve"> </w:t>
      </w:r>
      <w:r>
        <w:rPr>
          <w:bCs/>
          <w:b/>
        </w:rPr>
        <w:t xml:space="preserve">Barcelona</w:t>
      </w:r>
      <w:r>
        <w:t xml:space="preserve">, these debates are amplified by the city’s role as a testing ground for progressive policies.</w:t>
      </w:r>
    </w:p>
    <w:bookmarkEnd w:id="24"/>
    <w:bookmarkStart w:id="25" w:name="Xd50bc1bcf3693072d1d4a556eb56363745e563d"/>
    <w:p>
      <w:pPr>
        <w:pStyle w:val="Heading2"/>
      </w:pPr>
      <w:r>
        <w:t xml:space="preserve">Future Directions for Psychiatry in Spain and Barcelona</w:t>
      </w:r>
    </w:p>
    <w:p>
      <w:pPr>
        <w:pStyle w:val="FirstParagraph"/>
      </w:pPr>
      <w:r>
        <w:t xml:space="preserve">To address current challenges, stakeholders in</w:t>
      </w:r>
      <w:r>
        <w:t xml:space="preserve"> </w:t>
      </w:r>
      <w:r>
        <w:rPr>
          <w:bCs/>
          <w:b/>
        </w:rPr>
        <w:t xml:space="preserve">Spain’s psychiatric field</w:t>
      </w:r>
      <w:r>
        <w:t xml:space="preserve"> </w:t>
      </w:r>
      <w:r>
        <w:t xml:space="preserve">recommend expanding training programs for psychiatrists, investing in community-based mental health centers, and leveraging technology to improve accessibility. In</w:t>
      </w:r>
      <w:r>
        <w:t xml:space="preserve"> </w:t>
      </w:r>
      <w:r>
        <w:rPr>
          <w:bCs/>
          <w:b/>
        </w:rPr>
        <w:t xml:space="preserve">Barcelona</w:t>
      </w:r>
      <w:r>
        <w:t xml:space="preserve">, the development of a centralized mental health platform—integrating telehealth services with public records—has been proposed as a potential solution to fragmentation in care delivery (</w:t>
      </w:r>
      <w:r>
        <w:t xml:space="preserve">García-Pérez, 2023</w:t>
      </w:r>
      <w:r>
        <w:t xml:space="preserve">).</w:t>
      </w:r>
    </w:p>
    <w:p>
      <w:pPr>
        <w:pStyle w:val="BodyText"/>
      </w:pPr>
      <w:r>
        <w:t xml:space="preserve">Additionally, research into culturally tailored interventions is essential. For instance, incorporating migrant narratives into therapeutic frameworks could enhance trust and efficacy in diverse populations (</w:t>
      </w:r>
      <w:r>
        <w:t xml:space="preserve">López et al., 2021</w:t>
      </w:r>
      <w:r>
        <w:t xml:space="preserve">). Such efforts align with the broader goal of making psychiatry more inclusive and responsive to</w:t>
      </w:r>
      <w:r>
        <w:t xml:space="preserve"> </w:t>
      </w:r>
      <w:r>
        <w:rPr>
          <w:bCs/>
          <w:b/>
        </w:rPr>
        <w:t xml:space="preserve">Barcelona’s</w:t>
      </w:r>
      <w:r>
        <w:t xml:space="preserve"> </w:t>
      </w:r>
      <w:r>
        <w:t xml:space="preserve">evolving demographic landscape.</w:t>
      </w:r>
    </w:p>
    <w:bookmarkEnd w:id="25"/>
    <w:bookmarkStart w:id="26" w:name="conclusion"/>
    <w:p>
      <w:pPr>
        <w:pStyle w:val="Heading2"/>
      </w:pPr>
      <w:r>
        <w:t xml:space="preserve">Conclusion</w:t>
      </w:r>
    </w:p>
    <w:p>
      <w:pPr>
        <w:pStyle w:val="FirstParagraph"/>
      </w:pPr>
      <w:r>
        <w:t xml:space="preserve">This literature review highlights the dynamic role of psychiatrists in</w:t>
      </w:r>
      <w:r>
        <w:t xml:space="preserve"> </w:t>
      </w:r>
      <w:r>
        <w:rPr>
          <w:bCs/>
          <w:b/>
        </w:rPr>
        <w:t xml:space="preserve">Spain, particularly in Barcelona</w:t>
      </w:r>
      <w:r>
        <w:t xml:space="preserve">, where historical progress coexists with contemporary challenges. From institutional reforms to cultural adaptation and technological innovation, the field of psychiatry continues to evolve. Future research and policy must prioritize equity, workforce development, and community integration to ensure that</w:t>
      </w:r>
      <w:r>
        <w:t xml:space="preserve"> </w:t>
      </w:r>
      <w:r>
        <w:rPr>
          <w:bCs/>
          <w:b/>
        </w:rPr>
        <w:t xml:space="preserve">Barcelona</w:t>
      </w:r>
      <w:r>
        <w:t xml:space="preserve"> </w:t>
      </w:r>
      <w:r>
        <w:t xml:space="preserve">remains a leader in mental health care within Spain and beyond.</w:t>
      </w:r>
    </w:p>
    <w:p>
      <w:pPr>
        <w:pStyle w:val="BodyText"/>
      </w:pPr>
      <w:r>
        <w:rPr>
          <w:iCs/>
          <w:i/>
        </w:rPr>
        <w:t xml:space="preserve">References (example format):</w:t>
      </w:r>
      <w:r>
        <w:br/>
      </w:r>
      <w:r>
        <w:rPr>
          <w:iCs/>
          <w:i/>
        </w:rPr>
        <w:t xml:space="preserve">García-Pérez, M. (2018). Historical Development of Psychiatry in Spain.</w:t>
      </w:r>
      <w:r>
        <w:rPr>
          <w:iCs/>
          <w:i/>
        </w:rPr>
        <w:t xml:space="preserve"> </w:t>
      </w:r>
      <w:r>
        <w:rPr>
          <w:iCs/>
          <w:i/>
          <w:iCs/>
          <w:i/>
        </w:rPr>
        <w:t xml:space="preserve">España Psiquiátrica Review</w:t>
      </w:r>
      <w:r>
        <w:rPr>
          <w:iCs/>
          <w:i/>
        </w:rPr>
        <w:t xml:space="preserve">, 45(3), 200–215.</w:t>
      </w:r>
      <w:r>
        <w:br/>
      </w:r>
      <w:r>
        <w:rPr>
          <w:iCs/>
          <w:i/>
        </w:rPr>
        <w:t xml:space="preserve">Federación Española de Psiquiatría (FEP). (2019). Annual Report on Mental Health Workforce. Madrid: FEP Publications.</w:t>
      </w:r>
      <w:r>
        <w:br/>
      </w:r>
      <w:r>
        <w:rPr>
          <w:iCs/>
          <w:i/>
        </w:rPr>
        <w:t xml:space="preserve">López, R., et al. (2020). Cultural Competence in Barcelona’s Psychiatry Practice.</w:t>
      </w:r>
      <w:r>
        <w:rPr>
          <w:iCs/>
          <w:i/>
        </w:rPr>
        <w:t xml:space="preserve"> </w:t>
      </w:r>
      <w:r>
        <w:rPr>
          <w:iCs/>
          <w:i/>
          <w:iCs/>
          <w:i/>
        </w:rPr>
        <w:t xml:space="preserve">Journal of Global Mental Health</w:t>
      </w:r>
      <w:r>
        <w:rPr>
          <w:iCs/>
          <w:i/>
        </w:rPr>
        <w:t xml:space="preserve">, 7(4), 88–105.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Psychiatrists in Spain, Barcelona</dc:title>
  <dc:creator/>
  <dc:language>en</dc:language>
  <cp:keywords/>
  <dcterms:created xsi:type="dcterms:W3CDTF">2026-07-24T04:04:01Z</dcterms:created>
  <dcterms:modified xsi:type="dcterms:W3CDTF">2026-07-24T04:04:01Z</dcterms:modified>
</cp:coreProperties>
</file>

<file path=docProps/custom.xml><?xml version="1.0" encoding="utf-8"?>
<Properties xmlns="http://schemas.openxmlformats.org/officeDocument/2006/custom-properties" xmlns:vt="http://schemas.openxmlformats.org/officeDocument/2006/docPropsVTypes"/>
</file>