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138dd82302c4301d246fccd63f8bb1cfe4c9924"/>
    <w:p>
      <w:pPr>
        <w:pStyle w:val="Heading1"/>
      </w:pPr>
      <w:r>
        <w:t xml:space="preserve">Literature Review: The Role and Evolution of Psychiatrists in Turkey Istanbul</w:t>
      </w:r>
    </w:p>
    <w:bookmarkStart w:id="20" w:name="introduction"/>
    <w:p>
      <w:pPr>
        <w:pStyle w:val="Heading2"/>
      </w:pPr>
      <w:r>
        <w:t xml:space="preserve">Introduction</w:t>
      </w:r>
    </w:p>
    <w:p>
      <w:pPr>
        <w:pStyle w:val="FirstParagraph"/>
      </w:pPr>
      <w:r>
        <w:t xml:space="preserve">A literature review is a critical evaluation of existing research on a specific topic. In this case, the focus is on the role, challenges, and contributions of psychiatrists in Istanbul, Turkey. As a city with a rich cultural history and rapid modernization, Istanbul presents unique social dynamics that influence mental health care. This document explores how psychiatrists in Istanbul have adapted to these dynamics while addressing systemic and cultural barriers to mental health treatment.</w:t>
      </w:r>
    </w:p>
    <w:bookmarkEnd w:id="20"/>
    <w:bookmarkStart w:id="21" w:name="X0b574b6ba96e8991b1efd00b4496eed6f8020fa"/>
    <w:p>
      <w:pPr>
        <w:pStyle w:val="Heading2"/>
      </w:pPr>
      <w:r>
        <w:t xml:space="preserve">Historical Context of Psychiatry in Turkey</w:t>
      </w:r>
    </w:p>
    <w:p>
      <w:pPr>
        <w:pStyle w:val="FirstParagraph"/>
      </w:pPr>
      <w:r>
        <w:t xml:space="preserve">The field of psychiatry in Turkey has evolved significantly since the early 20th century. The establishment of the first psychiatric hospitals, such as the Istanbul Mental Health Hospital (now part of Bakırköy Research Hospital), marked a pivotal moment in formalizing mental health care. However, mental health was historically stigmatized and often conflated with moral failings rather than medical conditions. This stigma persists in parts of Turkish society but has been increasingly challenged by modern psychiatrists advocating for evidence-based treatments and public awareness campaigns.</w:t>
      </w:r>
    </w:p>
    <w:bookmarkEnd w:id="21"/>
    <w:bookmarkStart w:id="22" w:name="Xfd39e18649bf66e515f05852e5e6e0486b391e8"/>
    <w:p>
      <w:pPr>
        <w:pStyle w:val="Heading2"/>
      </w:pPr>
      <w:r>
        <w:t xml:space="preserve">Current Landscape of Psychiatry in Istanbul</w:t>
      </w:r>
    </w:p>
    <w:p>
      <w:pPr>
        <w:pStyle w:val="FirstParagraph"/>
      </w:pPr>
      <w:r>
        <w:t xml:space="preserve">Istanbul, as Turkey’s largest city and economic hub, hosts a diverse population with complex mental health needs. The city is home to numerous psychiatric clinics, research institutions, and academic centers. Institutions like the Faculty of Medicine at Istanbul University and the Istanbul Medeniyet University have produced generations of psychiatrists who contribute to both clinical practice and policy-making.</w:t>
      </w:r>
    </w:p>
    <w:p>
      <w:pPr>
        <w:pStyle w:val="BodyText"/>
      </w:pPr>
      <w:r>
        <w:t xml:space="preserve">Psychiatrists in Istanbul work across public and private sectors, addressing a wide range of disorders, including depression, anxiety, bipolar disorder, and trauma-related conditions. The integration of culturally sensitive practices is critical due to Istanbul’s multicultural population. For example, psychiatrists often navigate the intersection of traditional beliefs (e.g., Islamic perspectives on mental health) with modern psychiatric frameworks.</w:t>
      </w:r>
    </w:p>
    <w:bookmarkEnd w:id="22"/>
    <w:bookmarkStart w:id="23" w:name="X24501f72b3fc76c08c9a6b96f41712aefce7fa5"/>
    <w:p>
      <w:pPr>
        <w:pStyle w:val="Heading2"/>
      </w:pPr>
      <w:r>
        <w:t xml:space="preserve">Challenges Faced by Psychiatrists in Istanbul</w:t>
      </w:r>
    </w:p>
    <w:p>
      <w:pPr>
        <w:pStyle w:val="FirstParagraph"/>
      </w:pPr>
      <w:r>
        <w:t xml:space="preserve">Despite progress, psychiatrists in Istanbul face several challenges. One major issue is the disparity between urban and rural access to mental health services. While Istanbul has advanced facilities, surrounding regions often lack adequate infrastructure. Additionally, the high cost of private care limits accessibility for lower-income populations.</w:t>
      </w:r>
    </w:p>
    <w:p>
      <w:pPr>
        <w:pStyle w:val="BodyText"/>
      </w:pPr>
      <w:r>
        <w:t xml:space="preserve">Another challenge is the stigma associated with mental illness in Turkish society. Many patients avoid seeking help due to fear of judgment or misunderstanding. Psychiatrists frequently engage in community outreach and education to combat these attitudes, but resources for such efforts remain limited.</w:t>
      </w:r>
    </w:p>
    <w:p>
      <w:pPr>
        <w:pStyle w:val="BodyText"/>
      </w:pPr>
      <w:r>
        <w:t xml:space="preserve">The 2016 Turkish Mental Health Law aimed to improve access and reduce stigma, but its implementation has been uneven. Psychiatrists in Istanbul often report bureaucratic hurdles in applying the law’s provisions effectively. Furthermore, the rising prevalence of mental health issues among youth—linked to academic pressure, social media use, and economic instability—demands innovative approaches that many psychiatrists are still adapting to.</w:t>
      </w:r>
    </w:p>
    <w:bookmarkEnd w:id="23"/>
    <w:bookmarkStart w:id="24" w:name="X55ba251be62b73d3b219248fb46ece24eee7087"/>
    <w:p>
      <w:pPr>
        <w:pStyle w:val="Heading2"/>
      </w:pPr>
      <w:r>
        <w:t xml:space="preserve">Contributions of Psychiatrists to Public Health in Istanbul</w:t>
      </w:r>
    </w:p>
    <w:p>
      <w:pPr>
        <w:pStyle w:val="FirstParagraph"/>
      </w:pPr>
      <w:r>
        <w:t xml:space="preserve">Psychiatrists in Istanbul have made significant contributions to public health through research and policy advocacy. For instance, studies conducted by Istanbul-based psychiatrists have highlighted the disproportionate impact of mental health crises on marginalized communities, such as refugees and asylum seekers. These findings have informed programs targeting post-traumatic stress disorder (PTSD) among Syrian refugees in the city.</w:t>
      </w:r>
    </w:p>
    <w:p>
      <w:pPr>
        <w:pStyle w:val="BodyText"/>
      </w:pPr>
      <w:r>
        <w:t xml:space="preserve">The use of telepsychiatry has also expanded in recent years, particularly during the COVID-19 pandemic. Psychiatrists in Istanbul leveraged digital platforms to provide remote consultations, ensuring continuity of care while minimizing exposure risks. This innovation has since become a permanent feature of mental health services in the city.</w:t>
      </w:r>
    </w:p>
    <w:bookmarkEnd w:id="24"/>
    <w:bookmarkStart w:id="25" w:name="cultural-and-ethical-considerations"/>
    <w:p>
      <w:pPr>
        <w:pStyle w:val="Heading2"/>
      </w:pPr>
      <w:r>
        <w:t xml:space="preserve">Cultural and Ethical Considerations</w:t>
      </w:r>
    </w:p>
    <w:p>
      <w:pPr>
        <w:pStyle w:val="FirstParagraph"/>
      </w:pPr>
      <w:r>
        <w:t xml:space="preserve">Cultural competence is a cornerstone of psychiatric practice in Istanbul. Psychologists and psychiatrists must navigate the interplay between individual patient needs and societal norms. For example, discussions about mental health often involve family dynamics, which can complicate treatment plans. Additionally, religious beliefs may influence patients’ willingness to accept certain therapies or medications.</w:t>
      </w:r>
    </w:p>
    <w:p>
      <w:pPr>
        <w:pStyle w:val="BodyText"/>
      </w:pPr>
      <w:r>
        <w:t xml:space="preserve">Ethical dilemmas also arise in cases involving compulsory hospitalization or medication for severe conditions like schizophrenia. Psychiatrists in Istanbul must balance legal mandates with patient autonomy, often requiring careful negotiation with families and legal authorities.</w:t>
      </w:r>
    </w:p>
    <w:bookmarkEnd w:id="25"/>
    <w:bookmarkStart w:id="26" w:name="X066de71d2aaea055d94ab47f4d81be1d330cb16"/>
    <w:p>
      <w:pPr>
        <w:pStyle w:val="Heading2"/>
      </w:pPr>
      <w:r>
        <w:t xml:space="preserve">Future Directions for Psychiatry in Istanbul</w:t>
      </w:r>
    </w:p>
    <w:p>
      <w:pPr>
        <w:pStyle w:val="FirstParagraph"/>
      </w:pPr>
      <w:r>
        <w:t xml:space="preserve">The future of psychiatry in Istanbul hinges on addressing systemic gaps while embracing technological advancements. Key priorities include expanding mental health education in schools, increasing the number of trained psychiatrists through residency programs, and integrating mental health services into primary care networks.</w:t>
      </w:r>
    </w:p>
    <w:p>
      <w:pPr>
        <w:pStyle w:val="BodyText"/>
      </w:pPr>
      <w:r>
        <w:t xml:space="preserve">Collaboration between psychiatrists, policymakers, and community leaders will be essential to create a more inclusive mental health ecosystem. For example, initiatives to train non-specialist healthcare workers in basic psychiatric care could alleviate the burden on professionals in underserved areas.</w:t>
      </w:r>
    </w:p>
    <w:bookmarkEnd w:id="26"/>
    <w:bookmarkStart w:id="27" w:name="conclusion"/>
    <w:p>
      <w:pPr>
        <w:pStyle w:val="Heading2"/>
      </w:pPr>
      <w:r>
        <w:t xml:space="preserve">Conclusion</w:t>
      </w:r>
    </w:p>
    <w:p>
      <w:pPr>
        <w:pStyle w:val="FirstParagraph"/>
      </w:pPr>
      <w:r>
        <w:t xml:space="preserve">The role of psychiatrists in Istanbul is both pivotal and multifaceted. They serve as clinicians, researchers, educators, and advocates navigating the complexities of a rapidly changing urban environment. While challenges such as stigma, resource allocation, and cultural barriers persist, the dedication of psychiatric professionals in Turkey continues to drive progress. By prioritizing innovation and inclusivity, psychiatrists in Istanbul are poised to shape a more equitable mental health landscape for generations to come.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Turkey Istanbul</dc:title>
  <dc:creator/>
  <dc:language>en</dc:language>
  <cp:keywords/>
  <dcterms:created xsi:type="dcterms:W3CDTF">2026-07-24T20:37:30Z</dcterms:created>
  <dcterms:modified xsi:type="dcterms:W3CDTF">2026-07-24T20:37:30Z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