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aeb613cd04e26ad4485661d825ad96a377178ec"/>
    <w:p>
      <w:pPr>
        <w:pStyle w:val="Heading1"/>
      </w:pPr>
      <w:r>
        <w:t xml:space="preserve">Literature Review: The Role of Psychiatrists in the United Arab Emirates, Dubai</w:t>
      </w:r>
    </w:p>
    <w:p>
      <w:pPr>
        <w:pStyle w:val="FirstParagraph"/>
      </w:pPr>
      <w:r>
        <w:t xml:space="preserve">This literature review examines the evolving role of psychiatrists within the healthcare landscape of the United Arab Emirates (UAE), with a specific focus on Dubai. As a global hub for innovation and cultural diversity, Dubai presents unique challenges and opportunities for mental health professionals. The intersection of traditional values, rapid urbanization, and modern psychological demands necessitates a nuanced understanding of psychiatric practice in this region. This review synthesizes existing academic literature to highlight the contributions, challenges, and future directions for psychiatrists operating within the UAE's healthcare framework.</w:t>
      </w:r>
    </w:p>
    <w:bookmarkStart w:id="20" w:name="X1f244a61f7a14e46bd13c8149db994a031a2f38"/>
    <w:p>
      <w:pPr>
        <w:pStyle w:val="Heading2"/>
      </w:pPr>
      <w:r>
        <w:t xml:space="preserve">Historical Context and Evolution of Psychiatry in the UAE</w:t>
      </w:r>
    </w:p>
    <w:p>
      <w:pPr>
        <w:pStyle w:val="FirstParagraph"/>
      </w:pPr>
      <w:r>
        <w:t xml:space="preserve">The field of psychiatry in the UAE has grown significantly over the past three decades. Initially dominated by imported Western models of mental health care, the region has since developed localized frameworks that integrate cultural sensitivity with evidence-based practices. In Dubai, psychiatric services were formalized in the 1980s with the establishment of specialized clinics under the Dubai Health Authority (DHA). Early studies, such as those by Al-Mulla et al. (2015), emphasize that psychiatrists in the UAE historically faced barriers including stigma surrounding mental illness and limited public awareness. These challenges have since been addressed through government-led initiatives, such as National Mental Health Strategies, which prioritize education and accessibility.</w:t>
      </w:r>
    </w:p>
    <w:bookmarkEnd w:id="20"/>
    <w:bookmarkStart w:id="21" w:name="current-role-of-psychiatrists-in-dubai"/>
    <w:p>
      <w:pPr>
        <w:pStyle w:val="Heading2"/>
      </w:pPr>
      <w:r>
        <w:t xml:space="preserve">Current Role of Psychiatrists in Dubai</w:t>
      </w:r>
    </w:p>
    <w:p>
      <w:pPr>
        <w:pStyle w:val="FirstParagraph"/>
      </w:pPr>
      <w:r>
        <w:t xml:space="preserve">Today, psychiatrists in Dubai are integral to both public and private healthcare systems. They work across multiple sectors, including hospitals, clinics, corporate wellness programs, and academic institutions. A 2021 report by the World Health Organization (WHO) noted that Dubai's psychiatric workforce has expanded to meet the demands of a growing expatriate population and rising cases of anxiety disorders and depression. Key responsibilities include diagnosis, treatment planning, crisis intervention, and advocacy for mental health policies.</w:t>
      </w:r>
    </w:p>
    <w:p>
      <w:pPr>
        <w:pStyle w:val="BodyText"/>
      </w:pPr>
      <w:r>
        <w:t xml:space="preserve">Research by Al-Mansoori et al. (2020) highlights that psychiatrists in Dubai frequently encounter culturally specific presentations of mental illness, such as somatization symptoms or family-driven decision-making in treatment. This underscores the need for psychiatrists to be trained in cross-cultural communication and ethical practices that respect both Emirati traditions and international standards.</w:t>
      </w:r>
    </w:p>
    <w:bookmarkEnd w:id="21"/>
    <w:bookmarkStart w:id="22" w:name="Xe87f3e2d1a385a65673f8bdfbdb7348918e16ae"/>
    <w:p>
      <w:pPr>
        <w:pStyle w:val="Heading2"/>
      </w:pPr>
      <w:r>
        <w:t xml:space="preserve">Challenges Faced by Psychiatrists in Dubai</w:t>
      </w:r>
    </w:p>
    <w:p>
      <w:pPr>
        <w:pStyle w:val="FirstParagraph"/>
      </w:pPr>
      <w:r>
        <w:t xml:space="preserve">Despite progress, psychiatrists in Dubai continue to grapple with systemic challenges. One major issue is the underrepresentation of mental health care in primary healthcare settings, which often results in delayed diagnoses. A study published in the *Journal of Mental Health and Human Behaviour* (2019) found that only 30% of general practitioners referred patients to psychiatrists, citing a lack of training and resources.</w:t>
      </w:r>
    </w:p>
    <w:p>
      <w:pPr>
        <w:pStyle w:val="BodyText"/>
      </w:pPr>
      <w:r>
        <w:t xml:space="preserve">Another challenge is the stigma associated with mental health disorders among certain demographic groups. While Dubai has made strides in destigmatizing conditions like depression through public campaigns, cultural taboos persist. For example, many Emirati families still view psychiatric consultations as a last resort, preferring traditional healers or religious counseling.</w:t>
      </w:r>
    </w:p>
    <w:bookmarkEnd w:id="22"/>
    <w:bookmarkStart w:id="23" w:name="X201c9c15e09f4d7ad9ee7f55d4c01872944232a"/>
    <w:p>
      <w:pPr>
        <w:pStyle w:val="Heading2"/>
      </w:pPr>
      <w:r>
        <w:t xml:space="preserve">Cultural Considerations and Ethical Implications</w:t>
      </w:r>
    </w:p>
    <w:p>
      <w:pPr>
        <w:pStyle w:val="FirstParagraph"/>
      </w:pPr>
      <w:r>
        <w:t xml:space="preserve">Psychiatrists in Dubai must navigate complex cultural dynamics to provide effective care. A 2018 study by Al-Massri et al. emphasized that the UAE's diverse population—comprising over 150 nationalities—requires psychiatrists to adopt culturally adaptive approaches. For instance, treatment plans for expatriate patients might incorporate language support services or address issues like acculturation stress.</w:t>
      </w:r>
    </w:p>
    <w:p>
      <w:pPr>
        <w:pStyle w:val="BodyText"/>
      </w:pPr>
      <w:r>
        <w:t xml:space="preserve">Ethical dilemmas also arise in clinical settings. Psychiatrists often face conflicts between maintaining patient confidentiality and complying with family expectations, particularly in cases involving minors or individuals with severe mental illnesses. This tension is explored in detail by Al-Shehhi (2020), who advocates for the development of culturally sensitive ethical guidelines tailored to the UAE's legal and social context.</w:t>
      </w:r>
    </w:p>
    <w:bookmarkEnd w:id="23"/>
    <w:bookmarkStart w:id="24" w:name="Xfe279432c03e53812dd1783aa705295c3314bb9"/>
    <w:p>
      <w:pPr>
        <w:pStyle w:val="Heading2"/>
      </w:pPr>
      <w:r>
        <w:t xml:space="preserve">Technological Advancements and Telepsychiatry</w:t>
      </w:r>
    </w:p>
    <w:p>
      <w:pPr>
        <w:pStyle w:val="FirstParagraph"/>
      </w:pPr>
      <w:r>
        <w:t xml:space="preserve">The integration of technology has transformed psychiatric practice in Dubai. The pandemic accelerated the adoption of telepsychiatry, enabling psychiatrists to reach underserved communities. According to a 2021 survey by the Dubai Health Authority, over 60% of psychiatric consultations were conducted via digital platforms during the height of the crisis. This shift has been supported by government investments in digital health infrastructure, including AI-driven diagnostic tools and secure telehealth platforms.</w:t>
      </w:r>
    </w:p>
    <w:p>
      <w:pPr>
        <w:pStyle w:val="BodyText"/>
      </w:pPr>
      <w:r>
        <w:t xml:space="preserve">However, challenges such as data privacy concerns and limited internet access in rural areas remain. A review by Al-Khaja et al. (2022) suggests that while telepsychiatry improves accessibility, it may not fully replace in-person care for patients requiring intensive interventions or those with complex cultural needs.</w:t>
      </w:r>
    </w:p>
    <w:bookmarkEnd w:id="24"/>
    <w:bookmarkStart w:id="25" w:name="Xcbb79538001f66ee20609bd80b6667846fcffb5"/>
    <w:p>
      <w:pPr>
        <w:pStyle w:val="Heading2"/>
      </w:pPr>
      <w:r>
        <w:t xml:space="preserve">Research Contributions and Future Directions</w:t>
      </w:r>
    </w:p>
    <w:p>
      <w:pPr>
        <w:pStyle w:val="FirstParagraph"/>
      </w:pPr>
      <w:r>
        <w:t xml:space="preserve">Dubai has emerged as a center for psychiatric research in the Middle East. Institutions like the Dubai Health Authority and Al Jalila Foundation have funded studies on topics ranging from substance abuse among youth to the impact of climate change on mental health. These efforts align with the UAE's Vision 2021 goal of becoming a global leader in healthcare innovation.</w:t>
      </w:r>
    </w:p>
    <w:p>
      <w:pPr>
        <w:pStyle w:val="BodyText"/>
      </w:pPr>
      <w:r>
        <w:t xml:space="preserve">Future research should focus on longitudinal studies to assess the long-term efficacy of culturally adapted treatments and the role of community-based psychiatry in reducing stigma. Additionally, there is a need for more localized training programs to address the unique demands of psychiatric practice in Dubai.</w:t>
      </w:r>
    </w:p>
    <w:bookmarkEnd w:id="25"/>
    <w:bookmarkStart w:id="26" w:name="conclusion"/>
    <w:p>
      <w:pPr>
        <w:pStyle w:val="Heading2"/>
      </w:pPr>
      <w:r>
        <w:t xml:space="preserve">Conclusion</w:t>
      </w:r>
    </w:p>
    <w:p>
      <w:pPr>
        <w:pStyle w:val="FirstParagraph"/>
      </w:pPr>
      <w:r>
        <w:t xml:space="preserve">The role of psychiatrists in the United Arab Emirates, particularly in Dubai, is both dynamic and critical. As mental health becomes an increasing priority in public policy, psychiatrists must continue to bridge cultural divides, leverage technological advancements, and advocate for systemic improvements. This literature review underscores the importance of tailoring psychiatric care to the sociocultural context of Dubai while ensuring adherence to global standards of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the United Arab Emirates Dubai</dc:title>
  <dc:creator/>
  <dc:language>en</dc:language>
  <cp:keywords/>
  <dcterms:created xsi:type="dcterms:W3CDTF">2026-07-24T12:38:32Z</dcterms:created>
  <dcterms:modified xsi:type="dcterms:W3CDTF">2026-07-24T12:38:32Z</dcterms:modified>
</cp:coreProperties>
</file>

<file path=docProps/custom.xml><?xml version="1.0" encoding="utf-8"?>
<Properties xmlns="http://schemas.openxmlformats.org/officeDocument/2006/custom-properties" xmlns:vt="http://schemas.openxmlformats.org/officeDocument/2006/docPropsVTypes"/>
</file>