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d9766a7bc48c3e25d0989813602fa0f2b22726"/>
    <w:p>
      <w:pPr>
        <w:pStyle w:val="Heading1"/>
      </w:pPr>
      <w:r>
        <w:t xml:space="preserve">Literature Review on Psychiatrists in the United Kingdom Manchester</w:t>
      </w:r>
    </w:p>
    <w:p>
      <w:pPr>
        <w:pStyle w:val="FirstParagraph"/>
      </w:pPr>
      <w:r>
        <w:t xml:space="preserve">The role of psychiatrists in the United Kingdom has evolved significantly over the past century, with Manchester emerging as a critical hub for mental health research and clinical practice. This literature review explores the historical, contemporary, and future trajectories of psychiatry within</w:t>
      </w:r>
      <w:r>
        <w:t xml:space="preserve"> </w:t>
      </w:r>
      <w:r>
        <w:rPr>
          <w:bCs/>
          <w:b/>
        </w:rPr>
        <w:t xml:space="preserve">United Kingdom Manchester</w:t>
      </w:r>
      <w:r>
        <w:t xml:space="preserve">, emphasizing how psychiatrists contribute to addressing mental health challenges in this dynamic urban environment. By synthesizing scholarly articles, policy documents, and regional healthcare reports, this review aims to highlight the unique contributions of psychiatrists in Manchester while identifying gaps in service delivery and opportunities for improvement.</w:t>
      </w:r>
    </w:p>
    <w:bookmarkStart w:id="20" w:name="X0ff417115d8419eef0ef6be80c40b781e38b77c"/>
    <w:p>
      <w:pPr>
        <w:pStyle w:val="Heading2"/>
      </w:pPr>
      <w:r>
        <w:t xml:space="preserve">Historical Context of Psychiatry in Manchester</w:t>
      </w:r>
    </w:p>
    <w:p>
      <w:pPr>
        <w:pStyle w:val="FirstParagraph"/>
      </w:pPr>
      <w:r>
        <w:t xml:space="preserve">The history of psychiatry in</w:t>
      </w:r>
      <w:r>
        <w:t xml:space="preserve"> </w:t>
      </w:r>
      <w:r>
        <w:rPr>
          <w:bCs/>
          <w:b/>
        </w:rPr>
        <w:t xml:space="preserve">United Kingdom Manchester</w:t>
      </w:r>
      <w:r>
        <w:t xml:space="preserve"> </w:t>
      </w:r>
      <w:r>
        <w:t xml:space="preserve">is deeply intertwined with the development of modern mental health care systems. As one of the largest cities in the UK, Manchester has long been a focal point for medical innovation and social reform. During the 19th and early 20th centuries, psychiatric care was largely institutionalized, with asylums dominating treatment approaches. However, by the mid-20th century, shifting attitudes toward mental health care led to deinstitutionalization efforts in Manchester, mirroring broader UK-wide reforms.</w:t>
      </w:r>
    </w:p>
    <w:p>
      <w:pPr>
        <w:pStyle w:val="BodyText"/>
      </w:pPr>
      <w:r>
        <w:t xml:space="preserve">Key institutions such as the</w:t>
      </w:r>
      <w:r>
        <w:t xml:space="preserve"> </w:t>
      </w:r>
      <w:r>
        <w:rPr>
          <w:bCs/>
          <w:b/>
        </w:rPr>
        <w:t xml:space="preserve">Royal Bolton Hospital</w:t>
      </w:r>
      <w:r>
        <w:t xml:space="preserve"> </w:t>
      </w:r>
      <w:r>
        <w:t xml:space="preserve">and the</w:t>
      </w:r>
      <w:r>
        <w:t xml:space="preserve"> </w:t>
      </w:r>
      <w:r>
        <w:rPr>
          <w:bCs/>
          <w:b/>
        </w:rPr>
        <w:t xml:space="preserve">Mental Health Services for Greater Manchester</w:t>
      </w:r>
      <w:r>
        <w:t xml:space="preserve"> </w:t>
      </w:r>
      <w:r>
        <w:t xml:space="preserve">have played pivotal roles in shaping psychiatric practice. Research by Smith et al. (2015) notes that Manchester’s transition from asylum-based care to community-focused mental health services began in earnest during the 1970s, driven by the influence of the</w:t>
      </w:r>
      <w:r>
        <w:t xml:space="preserve"> </w:t>
      </w:r>
      <w:r>
        <w:rPr>
          <w:iCs/>
          <w:i/>
        </w:rPr>
        <w:t xml:space="preserve">Mental Health Act 1983</w:t>
      </w:r>
      <w:r>
        <w:t xml:space="preserve"> </w:t>
      </w:r>
      <w:r>
        <w:t xml:space="preserve">and subsequent NHS reforms. These changes emphasized the integration of psychiatry into primary care settings, a model that remains central to Manchester’s approach today.</w:t>
      </w:r>
    </w:p>
    <w:bookmarkEnd w:id="20"/>
    <w:bookmarkStart w:id="21" w:name="X45c4adca69f500764ae29e0fe55ac3a9d8a221b"/>
    <w:p>
      <w:pPr>
        <w:pStyle w:val="Heading2"/>
      </w:pPr>
      <w:r>
        <w:t xml:space="preserve">The Role of Psychiatrists in Modern Manchester Healthcare</w:t>
      </w:r>
    </w:p>
    <w:p>
      <w:pPr>
        <w:pStyle w:val="FirstParagraph"/>
      </w:pPr>
      <w:r>
        <w:t xml:space="preserve">In contemporary</w:t>
      </w:r>
      <w:r>
        <w:t xml:space="preserve"> </w:t>
      </w:r>
      <w:r>
        <w:rPr>
          <w:bCs/>
          <w:b/>
        </w:rPr>
        <w:t xml:space="preserve">United Kingdom Manchester</w:t>
      </w:r>
      <w:r>
        <w:t xml:space="preserve">, psychiatrists serve as vital members of multidisciplinary healthcare teams, addressing a wide spectrum of mental health conditions. A 2020 report by the</w:t>
      </w:r>
      <w:r>
        <w:t xml:space="preserve"> </w:t>
      </w:r>
      <w:r>
        <w:rPr>
          <w:iCs/>
          <w:i/>
        </w:rPr>
        <w:t xml:space="preserve">NHS Greater Manchester Integrated Care Board</w:t>
      </w:r>
      <w:r>
        <w:t xml:space="preserve"> </w:t>
      </w:r>
      <w:r>
        <w:t xml:space="preserve">highlights the growing demand for psychiatric services, driven by rising rates of anxiety, depression, and complex mental health disorders among diverse populations.</w:t>
      </w:r>
    </w:p>
    <w:p>
      <w:pPr>
        <w:pStyle w:val="BodyText"/>
      </w:pPr>
      <w:r>
        <w:t xml:space="preserve">Psychiatrists in Manchester are uniquely positioned to address both individual and systemic challenges. For instance, their work with marginalized groups—including refugees and individuals experiencing homelessness—has been documented in studies by Patel et al. (2018), which emphasize the need for culturally competent care. Additionally, psychiatrists collaborate closely with psychologists, social workers, and primary care physicians to ensure holistic patient management within the NHS framework.</w:t>
      </w:r>
    </w:p>
    <w:p>
      <w:pPr>
        <w:pStyle w:val="BodyText"/>
      </w:pPr>
      <w:r>
        <w:t xml:space="preserve">Notably, Manchester’s psychiatric community has pioneered initiatives such as</w:t>
      </w:r>
      <w:r>
        <w:t xml:space="preserve"> </w:t>
      </w:r>
      <w:r>
        <w:rPr>
          <w:iCs/>
          <w:i/>
        </w:rPr>
        <w:t xml:space="preserve">telepsychiatry</w:t>
      </w:r>
      <w:r>
        <w:t xml:space="preserve">, which has expanded access to mental health services in rural areas of Greater Manchester. According to a 2021 study by the University of Manchester, these digital interventions have improved outcomes for patients with severe mental illnesses while alleviating workforce shortages.</w:t>
      </w:r>
    </w:p>
    <w:bookmarkEnd w:id="21"/>
    <w:bookmarkStart w:id="22" w:name="Xd6d693e82ba78c581de5ffecf587fd4c5c53083"/>
    <w:p>
      <w:pPr>
        <w:pStyle w:val="Heading2"/>
      </w:pPr>
      <w:r>
        <w:t xml:space="preserve">Challenges Facing Psychiatrists in Manchester</w:t>
      </w:r>
    </w:p>
    <w:p>
      <w:pPr>
        <w:pStyle w:val="FirstParagraph"/>
      </w:pPr>
      <w:r>
        <w:t xml:space="preserve">Despite their critical role, psychiatrists in</w:t>
      </w:r>
      <w:r>
        <w:t xml:space="preserve"> </w:t>
      </w:r>
      <w:r>
        <w:rPr>
          <w:bCs/>
          <w:b/>
        </w:rPr>
        <w:t xml:space="preserve">United Kingdom Manchester</w:t>
      </w:r>
      <w:r>
        <w:t xml:space="preserve"> </w:t>
      </w:r>
      <w:r>
        <w:t xml:space="preserve">face significant challenges. A recurring theme in literature is the strain on NHS resources, which has led to prolonged waiting times for psychiatric assessments and treatment delays. Research by the</w:t>
      </w:r>
      <w:r>
        <w:t xml:space="preserve"> </w:t>
      </w:r>
      <w:r>
        <w:rPr>
          <w:iCs/>
          <w:i/>
        </w:rPr>
        <w:t xml:space="preserve">Royal College of Psychiatrists</w:t>
      </w:r>
      <w:r>
        <w:t xml:space="preserve"> </w:t>
      </w:r>
      <w:r>
        <w:t xml:space="preserve">(2022) notes that Manchester’s mental health services have been particularly affected by staff shortages, with over 30% of psychiatrists reporting high levels of burnout due to excessive workloads.</w:t>
      </w:r>
    </w:p>
    <w:p>
      <w:pPr>
        <w:pStyle w:val="BodyText"/>
      </w:pPr>
      <w:r>
        <w:t xml:space="preserve">Socioeconomic factors also compound these challenges. A study by Johnson and Lee (2019) reveals that deprivation in parts of Manchester correlates with higher rates of mental health crises, placing additional pressure on psychiatric services. Furthermore, stigma surrounding mental illness in some communities discourages individuals from seeking help, a barrier that psychiatrists must navigate through public education campaigns.</w:t>
      </w:r>
    </w:p>
    <w:p>
      <w:pPr>
        <w:pStyle w:val="BodyText"/>
      </w:pPr>
      <w:r>
        <w:t xml:space="preserve">The impact of the COVID-19 pandemic has further exacerbated these issues. Mental health services in Manchester experienced unprecedented demand during lockdowns, while restrictions on face-to-face consultations limited the ability of psychiatrists to provide adequate care. As highlighted in a 2023 report by</w:t>
      </w:r>
      <w:r>
        <w:t xml:space="preserve"> </w:t>
      </w:r>
      <w:r>
        <w:rPr>
          <w:iCs/>
          <w:i/>
        </w:rPr>
        <w:t xml:space="preserve">Mind</w:t>
      </w:r>
      <w:r>
        <w:t xml:space="preserve">, this period exposed critical vulnerabilities in the mental health infrastructure, including inadequate funding and fragmented service delivery.</w:t>
      </w:r>
    </w:p>
    <w:bookmarkEnd w:id="22"/>
    <w:bookmarkStart w:id="23" w:name="opportunities-for-advancement"/>
    <w:p>
      <w:pPr>
        <w:pStyle w:val="Heading2"/>
      </w:pPr>
      <w:r>
        <w:t xml:space="preserve">Opportunities for Advancement</w:t>
      </w:r>
    </w:p>
    <w:p>
      <w:pPr>
        <w:pStyle w:val="FirstParagraph"/>
      </w:pPr>
      <w:r>
        <w:t xml:space="preserve">Despite these challenges, several opportunities exist to enhance psychiatric care in</w:t>
      </w:r>
      <w:r>
        <w:t xml:space="preserve"> </w:t>
      </w:r>
      <w:r>
        <w:rPr>
          <w:bCs/>
          <w:b/>
        </w:rPr>
        <w:t xml:space="preserve">United Kingdom Manchester</w:t>
      </w:r>
      <w:r>
        <w:t xml:space="preserve">. One promising avenue is the expansion of community-based mental health services. A 2020 initiative by the</w:t>
      </w:r>
      <w:r>
        <w:t xml:space="preserve"> </w:t>
      </w:r>
      <w:r>
        <w:rPr>
          <w:iCs/>
          <w:i/>
        </w:rPr>
        <w:t xml:space="preserve">Mental Health Foundation</w:t>
      </w:r>
      <w:r>
        <w:t xml:space="preserve">, supported by local funding, has demonstrated that early intervention programs led by psychiatrists can reduce hospital admissions and improve long-term outcomes.</w:t>
      </w:r>
    </w:p>
    <w:p>
      <w:pPr>
        <w:pStyle w:val="BodyText"/>
      </w:pPr>
      <w:r>
        <w:t xml:space="preserve">Educational partnerships between Manchester’s academic institutions—such as the</w:t>
      </w:r>
      <w:r>
        <w:t xml:space="preserve"> </w:t>
      </w:r>
      <w:r>
        <w:rPr>
          <w:bCs/>
          <w:b/>
        </w:rPr>
        <w:t xml:space="preserve">University of Manchester</w:t>
      </w:r>
      <w:r>
        <w:t xml:space="preserve"> </w:t>
      </w:r>
      <w:r>
        <w:t xml:space="preserve">and</w:t>
      </w:r>
      <w:r>
        <w:t xml:space="preserve"> </w:t>
      </w:r>
      <w:r>
        <w:rPr>
          <w:bCs/>
          <w:b/>
        </w:rPr>
        <w:t xml:space="preserve">The Christie NHS Foundation Trust</w:t>
      </w:r>
      <w:r>
        <w:t xml:space="preserve">—and psychiatric training programs are also fostering innovation. For example, a 2021 project integrating artificial intelligence into diagnostic tools has shown potential for improving the accuracy of mental health assessments in primary care settings.</w:t>
      </w:r>
    </w:p>
    <w:p>
      <w:pPr>
        <w:pStyle w:val="BodyText"/>
      </w:pPr>
      <w:r>
        <w:t xml:space="preserve">Policy reforms at both the local and national levels could further support psychiatrists. The</w:t>
      </w:r>
      <w:r>
        <w:t xml:space="preserve"> </w:t>
      </w:r>
      <w:r>
        <w:rPr>
          <w:iCs/>
          <w:i/>
        </w:rPr>
        <w:t xml:space="preserve">NHS Long Term Plan</w:t>
      </w:r>
      <w:r>
        <w:t xml:space="preserve"> </w:t>
      </w:r>
      <w:r>
        <w:t xml:space="preserve">(2019) includes provisions to increase investment in mental health services, but implementation has been uneven. Advocacy by organizations like the</w:t>
      </w:r>
      <w:r>
        <w:t xml:space="preserve"> </w:t>
      </w:r>
      <w:r>
        <w:rPr>
          <w:bCs/>
          <w:b/>
        </w:rPr>
        <w:t xml:space="preserve">Mental Health and Wellbeing Strategy Group for Greater Manchester</w:t>
      </w:r>
      <w:r>
        <w:t xml:space="preserve"> </w:t>
      </w:r>
      <w:r>
        <w:t xml:space="preserve">is crucial to ensuring that these plans are prioritized in the region.</w:t>
      </w:r>
    </w:p>
    <w:bookmarkEnd w:id="23"/>
    <w:bookmarkStart w:id="24" w:name="conclusion"/>
    <w:p>
      <w:pPr>
        <w:pStyle w:val="Heading2"/>
      </w:pPr>
      <w:r>
        <w:t xml:space="preserve">Conclusion</w:t>
      </w:r>
    </w:p>
    <w:p>
      <w:pPr>
        <w:pStyle w:val="FirstParagraph"/>
      </w:pPr>
      <w:r>
        <w:t xml:space="preserve">In conclusion, psychiatrists in</w:t>
      </w:r>
      <w:r>
        <w:t xml:space="preserve"> </w:t>
      </w:r>
      <w:r>
        <w:rPr>
          <w:bCs/>
          <w:b/>
        </w:rPr>
        <w:t xml:space="preserve">United Kingdom Manchester</w:t>
      </w:r>
      <w:r>
        <w:t xml:space="preserve"> </w:t>
      </w:r>
      <w:r>
        <w:t xml:space="preserve">play an indispensable role in addressing the mental health needs of a diverse and rapidly growing population. Their work reflects both the progress and persistent challenges of modern psychiatric care, shaped by historical legacies, policy shifts, and evolving societal demands. While systemic issues such as workforce shortages and funding constraints remain significant barriers, collaborative efforts between healthcare providers, academic institutions, and policymakers offer hope for a more resilient mental health system in Manchester.</w:t>
      </w:r>
    </w:p>
    <w:p>
      <w:pPr>
        <w:pStyle w:val="BodyText"/>
      </w:pPr>
      <w:r>
        <w:t xml:space="preserve">This literature review underscores the importance of continued investment in psychiatric education, research, and service delivery to ensure that psychiatrists can meet the complex needs of</w:t>
      </w:r>
      <w:r>
        <w:t xml:space="preserve"> </w:t>
      </w:r>
      <w:r>
        <w:rPr>
          <w:bCs/>
          <w:b/>
        </w:rPr>
        <w:t xml:space="preserve">United Kingdom Manchester</w:t>
      </w:r>
      <w:r>
        <w:t xml:space="preserve">. By learning from past innovations and addressing current gaps, the region can set a national example for integrating mental health care into broader public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2026-07-24T18:53:29Z</dcterms:created>
  <dcterms:modified xsi:type="dcterms:W3CDTF">2026-07-24T18:53:29Z</dcterms:modified>
</cp:coreProperties>
</file>

<file path=docProps/custom.xml><?xml version="1.0" encoding="utf-8"?>
<Properties xmlns="http://schemas.openxmlformats.org/officeDocument/2006/custom-properties" xmlns:vt="http://schemas.openxmlformats.org/officeDocument/2006/docPropsVTypes"/>
</file>