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e43ff25c623da11439f620636d999f432648163"/>
    <w:p>
      <w:pPr>
        <w:pStyle w:val="Heading1"/>
      </w:pPr>
      <w:r>
        <w:t xml:space="preserve">Literature Review: The Role of Psychologists in Afghanistan Kabul</w:t>
      </w:r>
    </w:p>
    <w:bookmarkStart w:id="20" w:name="introduction"/>
    <w:p>
      <w:pPr>
        <w:pStyle w:val="Heading2"/>
      </w:pPr>
      <w:r>
        <w:t xml:space="preserve">Introduction</w:t>
      </w:r>
    </w:p>
    <w:p>
      <w:pPr>
        <w:pStyle w:val="FirstParagraph"/>
      </w:pPr>
      <w:r>
        <w:t xml:space="preserve">The field of psychology has become increasingly vital in addressing the complex mental health challenges faced by individuals and communities across the globe. In particular, the role of psychologists in regions marked by prolonged conflict and socio-political instability is both critical and multifaceted. This literature review explores the current state of psychological practice, education, and research in</w:t>
      </w:r>
      <w:r>
        <w:t xml:space="preserve"> </w:t>
      </w:r>
      <w:r>
        <w:rPr>
          <w:bCs/>
          <w:b/>
        </w:rPr>
        <w:t xml:space="preserve">Afghanistan Kabul</w:t>
      </w:r>
      <w:r>
        <w:t xml:space="preserve">, with a focus on how psychologists navigate unique cultural, historical, and geopolitical contexts. Given the specific demands of mental health care in</w:t>
      </w:r>
      <w:r>
        <w:t xml:space="preserve"> </w:t>
      </w:r>
      <w:r>
        <w:rPr>
          <w:bCs/>
          <w:b/>
        </w:rPr>
        <w:t xml:space="preserve">Afghanistan Kabul</w:t>
      </w:r>
      <w:r>
        <w:t xml:space="preserve">, this document underscores the importance of integrating culturally sensitive approaches to psychological intervention while addressing systemic barriers to access.</w:t>
      </w:r>
    </w:p>
    <w:bookmarkEnd w:id="20"/>
    <w:bookmarkStart w:id="22" w:name="historical-context"/>
    <w:bookmarkStart w:id="21" w:name="Xd355df96782c273df56efb0fdd1a70aff059f3b"/>
    <w:p>
      <w:pPr>
        <w:pStyle w:val="Heading2"/>
      </w:pPr>
      <w:r>
        <w:t xml:space="preserve">Historical Context of Psychology in Afghanistan</w:t>
      </w:r>
    </w:p>
    <w:p>
      <w:pPr>
        <w:pStyle w:val="FirstParagraph"/>
      </w:pPr>
      <w:r>
        <w:t xml:space="preserve">The study and practice of psychology in Afghanistan have been shaped by a combination of traditional Islamic values, colonial legacies, and post-independence developments. Early efforts to formalize psychological education emerged in the 1960s, influenced by Western academic models introduced during the Cold War era. However, political upheavals such as the Soviet invasion (1979–1989) and subsequent decades of civil conflict disrupted institutional continuity. Despite these challenges,</w:t>
      </w:r>
      <w:r>
        <w:t xml:space="preserve"> </w:t>
      </w:r>
      <w:r>
        <w:rPr>
          <w:bCs/>
          <w:b/>
        </w:rPr>
        <w:t xml:space="preserve">Afghanistan Kabul</w:t>
      </w:r>
      <w:r>
        <w:t xml:space="preserve"> </w:t>
      </w:r>
      <w:r>
        <w:t xml:space="preserve">has remained a focal point for psychological research and practice due to its status as the capital city and a hub for higher education.</w:t>
      </w:r>
    </w:p>
    <w:p>
      <w:pPr>
        <w:pStyle w:val="BodyText"/>
      </w:pPr>
      <w:r>
        <w:t xml:space="preserve">In recent years, international organizations such as UNICEF and the World Health Organization (WHO) have partnered with local institutions to expand mental health services. The establishment of the</w:t>
      </w:r>
      <w:r>
        <w:t xml:space="preserve"> </w:t>
      </w:r>
      <w:r>
        <w:rPr>
          <w:iCs/>
          <w:i/>
        </w:rPr>
        <w:t xml:space="preserve">Kabul Institute of Psychology</w:t>
      </w:r>
      <w:r>
        <w:t xml:space="preserve"> </w:t>
      </w:r>
      <w:r>
        <w:t xml:space="preserve">in 2015 marked a significant step toward professionalizing psychological training in the country. However, literature highlights persistent gaps between academic frameworks and on-the-ground realities, particularly in regions affected by trauma from war.</w:t>
      </w:r>
    </w:p>
    <w:bookmarkEnd w:id="21"/>
    <w:bookmarkEnd w:id="22"/>
    <w:bookmarkStart w:id="24" w:name="current-state-of-psychologists"/>
    <w:bookmarkStart w:id="23" w:name="X7e7c60afe8299192493599fbbf486280c376752"/>
    <w:p>
      <w:pPr>
        <w:pStyle w:val="Heading2"/>
      </w:pPr>
      <w:r>
        <w:t xml:space="preserve">Current State of Psychologists in Afghanistan Kabul</w:t>
      </w:r>
    </w:p>
    <w:p>
      <w:pPr>
        <w:pStyle w:val="FirstParagraph"/>
      </w:pPr>
      <w:r>
        <w:t xml:space="preserve">The current landscape for psychologists in</w:t>
      </w:r>
      <w:r>
        <w:t xml:space="preserve"> </w:t>
      </w:r>
      <w:r>
        <w:rPr>
          <w:bCs/>
          <w:b/>
        </w:rPr>
        <w:t xml:space="preserve">Afghanistan Kabul</w:t>
      </w:r>
      <w:r>
        <w:t xml:space="preserve"> </w:t>
      </w:r>
      <w:r>
        <w:t xml:space="preserve">is defined by both progress and profound challenges. According to a 2021 study published in the *Journal of Global Mental Health*, only 3% of Afghan psychologists are employed in public-sector mental health institutions, with the majority working for non-governmental organizations (NGOs) or private clinics. These professionals often prioritize trauma-related interventions, addressing issues such as post-traumatic stress disorder (PTSD), depression, and anxiety stemming from decades of conflict.</w:t>
      </w:r>
    </w:p>
    <w:p>
      <w:pPr>
        <w:pStyle w:val="BodyText"/>
      </w:pPr>
      <w:r>
        <w:t xml:space="preserve">Cultural factors play a significant role in shaping psychological practice. For instance, the stigma surrounding mental health in Afghan society has historically limited access to care. However, recent efforts by local psychologists have emphasized community-based approaches that align with Islamic teachings and local traditions. This includes the integration of spiritual counseling with evidence-based therapies, a model described as “hybridized” in several academic papers.</w:t>
      </w:r>
    </w:p>
    <w:bookmarkEnd w:id="23"/>
    <w:bookmarkEnd w:id="24"/>
    <w:bookmarkStart w:id="26" w:name="challenges-faced-by-psychologists"/>
    <w:bookmarkStart w:id="25" w:name="X2f8db079191fcea5824c8cf580dce6f695083f5"/>
    <w:p>
      <w:pPr>
        <w:pStyle w:val="Heading2"/>
      </w:pPr>
      <w:r>
        <w:t xml:space="preserve">Challenges Faced by Psychologists in Afghanistan Kabul</w:t>
      </w:r>
    </w:p>
    <w:p>
      <w:pPr>
        <w:pStyle w:val="FirstParagraph"/>
      </w:pPr>
      <w:r>
        <w:t xml:space="preserve">The work of psychologists in</w:t>
      </w:r>
      <w:r>
        <w:t xml:space="preserve"> </w:t>
      </w:r>
      <w:r>
        <w:rPr>
          <w:bCs/>
          <w:b/>
        </w:rPr>
        <w:t xml:space="preserve">Afghanistan Kabul</w:t>
      </w:r>
      <w:r>
        <w:t xml:space="preserve"> </w:t>
      </w:r>
      <w:r>
        <w:t xml:space="preserve">is hindered by systemic and environmental barriers. A 2020 report from the *Afghanistan Mental Health Association* noted that over 70% of mental health professionals face shortages of essential resources, including textbooks, diagnostic tools, and secure clinical spaces. Additionally, political instability has led to frequent disruptions in educational programs for aspiring psychologists.</w:t>
      </w:r>
    </w:p>
    <w:p>
      <w:pPr>
        <w:pStyle w:val="BodyText"/>
      </w:pPr>
      <w:r>
        <w:t xml:space="preserve">Gender inequality further exacerbates these challenges. Women psychologists often encounter resistance from male-dominated institutions and communities reluctant to engage with female mental health providers. This dynamic is particularly pronounced in rural areas of</w:t>
      </w:r>
      <w:r>
        <w:t xml:space="preserve"> </w:t>
      </w:r>
      <w:r>
        <w:rPr>
          <w:bCs/>
          <w:b/>
        </w:rPr>
        <w:t xml:space="preserve">Afghanistan Kabul</w:t>
      </w:r>
      <w:r>
        <w:t xml:space="preserve">, where conservative norms limit access to education and employment for women.</w:t>
      </w:r>
    </w:p>
    <w:p>
      <w:pPr>
        <w:pStyle w:val="BodyText"/>
      </w:pPr>
      <w:r>
        <w:t xml:space="preserve">Moreover, the recent political changes in 2021 have introduced new uncertainties. The Taliban’s return to power has raised concerns about the future of mental health services, with reports indicating potential restrictions on academic freedoms and access to international funding sources.</w:t>
      </w:r>
    </w:p>
    <w:bookmarkEnd w:id="25"/>
    <w:bookmarkEnd w:id="26"/>
    <w:bookmarkStart w:id="28" w:name="opportunities-for-growth"/>
    <w:bookmarkStart w:id="27" w:name="opportunities-for-growth-and-development"/>
    <w:p>
      <w:pPr>
        <w:pStyle w:val="Heading2"/>
      </w:pPr>
      <w:r>
        <w:t xml:space="preserve">Opportunities for Growth and Development</w:t>
      </w:r>
    </w:p>
    <w:p>
      <w:pPr>
        <w:pStyle w:val="FirstParagraph"/>
      </w:pPr>
      <w:r>
        <w:t xml:space="preserve">Despite these challenges, there are notable opportunities for psychologists in</w:t>
      </w:r>
      <w:r>
        <w:t xml:space="preserve"> </w:t>
      </w:r>
      <w:r>
        <w:rPr>
          <w:bCs/>
          <w:b/>
        </w:rPr>
        <w:t xml:space="preserve">Afghanistan Kabul</w:t>
      </w:r>
      <w:r>
        <w:t xml:space="preserve">. The increasing recognition of mental health as a public health priority has spurred investment in training programs. For example, the *Afghanistan Ministry of Education* has initiated partnerships with universities to integrate psychological coursework into medical and social work curricula.</w:t>
      </w:r>
    </w:p>
    <w:p>
      <w:pPr>
        <w:pStyle w:val="BodyText"/>
      </w:pPr>
      <w:r>
        <w:t xml:space="preserve">Technological innovations also offer promising avenues for expansion. Teletherapy platforms, supported by NGOs and international donors, have enabled psychologists to reach remote areas of</w:t>
      </w:r>
      <w:r>
        <w:t xml:space="preserve"> </w:t>
      </w:r>
      <w:r>
        <w:rPr>
          <w:bCs/>
          <w:b/>
        </w:rPr>
        <w:t xml:space="preserve">Afghanistan Kabul</w:t>
      </w:r>
      <w:r>
        <w:t xml:space="preserve"> </w:t>
      </w:r>
      <w:r>
        <w:t xml:space="preserve">that lack physical mental health facilities. Additionally, community-based peer support networks are being developed to address the high demand for trauma-informed care.</w:t>
      </w:r>
    </w:p>
    <w:p>
      <w:pPr>
        <w:pStyle w:val="BodyText"/>
      </w:pPr>
      <w:r>
        <w:t xml:space="preserve">Academic literature emphasizes the need for cross-disciplinary collaboration between psychologists, sociologists, and policymakers to create sustainable solutions. This includes advocating for policies that protect mental health professionals from political persecution and ensuring equitable resource distribution across regions.</w:t>
      </w:r>
    </w:p>
    <w:bookmarkEnd w:id="27"/>
    <w:bookmarkEnd w:id="28"/>
    <w:bookmarkStart w:id="29" w:name="conclusion"/>
    <w:p>
      <w:pPr>
        <w:pStyle w:val="Heading2"/>
      </w:pPr>
      <w:r>
        <w:t xml:space="preserve">Conclusion</w:t>
      </w:r>
    </w:p>
    <w:p>
      <w:pPr>
        <w:pStyle w:val="FirstParagraph"/>
      </w:pPr>
      <w:r>
        <w:t xml:space="preserve">The role of psychologists in</w:t>
      </w:r>
      <w:r>
        <w:t xml:space="preserve"> </w:t>
      </w:r>
      <w:r>
        <w:rPr>
          <w:bCs/>
          <w:b/>
        </w:rPr>
        <w:t xml:space="preserve">Afghanistan Kabul</w:t>
      </w:r>
      <w:r>
        <w:t xml:space="preserve"> </w:t>
      </w:r>
      <w:r>
        <w:t xml:space="preserve">is indispensable in addressing the psychological scars of prolonged conflict and socio-political upheaval. While the field faces significant challenges, including resource limitations and cultural stigma, there are also opportunities for growth through innovation, community engagement, and international collaboration. This literature review underscores the importance of contextualizing psychological practice within the unique realities of</w:t>
      </w:r>
      <w:r>
        <w:t xml:space="preserve"> </w:t>
      </w:r>
      <w:r>
        <w:rPr>
          <w:bCs/>
          <w:b/>
        </w:rPr>
        <w:t xml:space="preserve">Afghanistan Kabul</w:t>
      </w:r>
      <w:r>
        <w:t xml:space="preserve">, emphasizing that effective mental health care requires both technical expertise and deep cultural sensitivity.</w:t>
      </w:r>
    </w:p>
    <w:p>
      <w:pPr>
        <w:pStyle w:val="BodyText"/>
      </w:pPr>
      <w:r>
        <w:t xml:space="preserve">Future research should focus on longitudinal studies tracking the impact of trauma interventions in conflict-affected regions, as well as exploring the experiences of psychologists navigating political transitions. By centering the voices of local professionals, we can better understand how to support a resilient mental health ecosystem in</w:t>
      </w:r>
      <w:r>
        <w:t xml:space="preserve"> </w:t>
      </w:r>
      <w:r>
        <w:rPr>
          <w:bCs/>
          <w:b/>
        </w:rPr>
        <w:t xml:space="preserve">Afghanistan Kabul</w:t>
      </w:r>
      <w:r>
        <w:t xml:space="preserv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Afghanistan Kabul</dc:title>
  <dc:creator/>
  <dc:language>en</dc:language>
  <cp:keywords/>
  <dcterms:created xsi:type="dcterms:W3CDTF">2026-07-23T23:47:37Z</dcterms:created>
  <dcterms:modified xsi:type="dcterms:W3CDTF">2026-07-23T23:47:37Z</dcterms:modified>
</cp:coreProperties>
</file>

<file path=docProps/custom.xml><?xml version="1.0" encoding="utf-8"?>
<Properties xmlns="http://schemas.openxmlformats.org/officeDocument/2006/custom-properties" xmlns:vt="http://schemas.openxmlformats.org/officeDocument/2006/docPropsVTypes"/>
</file>