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578b74549b7c32afac8e5e9272f260e6b3a2db6"/>
    <w:p>
      <w:pPr>
        <w:pStyle w:val="Heading1"/>
      </w:pPr>
      <w:r>
        <w:t xml:space="preserve">Literature Review: The Role of Psychologists in Colombia Bogotá</w:t>
      </w:r>
    </w:p>
    <w:p>
      <w:pPr>
        <w:pStyle w:val="FirstParagraph"/>
      </w:pPr>
      <w:r>
        <w:t xml:space="preserve">A comprehensive understanding of the field of psychology within the context of Colombia's capital, Bogotá, is essential for addressing mental health challenges, social dynamics, and cultural nuances unique to this region. This literature review explores the evolving role of psychologists in Colombia Bogotá, emphasizing their contributions to public policy, clinical practice, and community well-being. By synthesizing existing research and case studies from academic journals, government reports, and professional associations in Colombia Bogotá, this document highlights the critical interplay between psychology as a discipline and its application within the socio-political landscape of Colombia's most populous city.</w:t>
      </w:r>
    </w:p>
    <w:bookmarkStart w:id="20" w:name="X20ceebad8a4638be4e88471bd6da0b551ce0abc"/>
    <w:p>
      <w:pPr>
        <w:pStyle w:val="Heading2"/>
      </w:pPr>
      <w:r>
        <w:t xml:space="preserve">Historical Context and Development of Psychology in Colombia Bogotá</w:t>
      </w:r>
    </w:p>
    <w:p>
      <w:pPr>
        <w:pStyle w:val="FirstParagraph"/>
      </w:pPr>
      <w:r>
        <w:t xml:space="preserve">The field of psychology in Colombia has evolved significantly since its formal introduction in the late 19th century. In Bogotá, the capital and cultural hub of Colombia, psychological research gained momentum during the mid-20th century with the establishment of institutions such as Universidad Nacional de Colombia (UNAL) and Universidad Javeriana. These academic centers became pivotal in shaping local psychological practices, integrating both Western methodologies and indigenous Colombian perspectives. Early studies from this period focused on mental health challenges exacerbated by political instability, poverty, and social inequality—issues that remain relevant today.</w:t>
      </w:r>
    </w:p>
    <w:p>
      <w:pPr>
        <w:pStyle w:val="BodyText"/>
      </w:pPr>
      <w:r>
        <w:t xml:space="preserve">Key contributions by Colombian psychologists in Bogotá include the adaptation of therapeutic models to address trauma from armed conflict and violence. Researchers such as María Elena Vélez have documented how psychologists in Colombia Bogotá have pioneered culturally sensitive approaches to mental health care, blending traditional healing practices with modern cognitive-behavioral techniques. This dual focus has been particularly vital in regions of Bogotá with high rates of post-traumatic stress disorder (PTSD) and depression.</w:t>
      </w:r>
    </w:p>
    <w:bookmarkEnd w:id="20"/>
    <w:bookmarkStart w:id="21" w:name="Xd009431b68f093aa22a1dd6e880cf0a6eaa532e"/>
    <w:p>
      <w:pPr>
        <w:pStyle w:val="Heading2"/>
      </w:pPr>
      <w:r>
        <w:t xml:space="preserve">Current Practices and Specializations in Colombia Bogotá</w:t>
      </w:r>
    </w:p>
    <w:p>
      <w:pPr>
        <w:pStyle w:val="FirstParagraph"/>
      </w:pPr>
      <w:r>
        <w:t xml:space="preserve">Modern psychologists in Colombia Bogotá operate across diverse sectors, including clinical practice, education, public health, and social policy. Clinical psychologists often work with patients experiencing anxiety disorders, substance abuse, or interpersonal conflicts exacerbated by urban stressors such as traffic congestion and socioeconomic disparity. Research from the Ministry of Health of Colombia (MinSalud) indicates that Bogotá has the highest concentration of licensed psychologists in the country, reflecting its role as a center for mental health services.</w:t>
      </w:r>
    </w:p>
    <w:p>
      <w:pPr>
        <w:pStyle w:val="BodyText"/>
      </w:pPr>
      <w:r>
        <w:t xml:space="preserve">Specializations within Colombia Bogotá include child psychology, geriatric care, and community-based interventions. For instance, the Alcaldía Mayor de Bogotá has implemented programs like "Mentalidad Positiva" (Positive Mindset), which employs psychologists to provide free counseling services in underserved neighborhoods. Studies published in *Revista Colombiana de Psicología* highlight the success of these initiatives in reducing stigma around mental health and improving access to care.</w:t>
      </w:r>
    </w:p>
    <w:bookmarkEnd w:id="21"/>
    <w:bookmarkStart w:id="22" w:name="X728a1c97073e7a6c06bca7abacb5619e8a57c0c"/>
    <w:p>
      <w:pPr>
        <w:pStyle w:val="Heading2"/>
      </w:pPr>
      <w:r>
        <w:t xml:space="preserve">Social and Cultural Factors Influencing Psychology in Colombia Bogotá</w:t>
      </w:r>
    </w:p>
    <w:p>
      <w:pPr>
        <w:pStyle w:val="FirstParagraph"/>
      </w:pPr>
      <w:r>
        <w:t xml:space="preserve">The cultural fabric of Colombia Bogotá profoundly shapes psychological practice. Colombian society's emphasis on "resiliencia" (resilience) and collectivism influences therapeutic approaches, as psychologists often prioritize family systems theory and community support networks. However, challenges such as the stigma surrounding mental health in certain demographics persist, particularly among older generations or rural migrants living in Bogotá.</w:t>
      </w:r>
    </w:p>
    <w:p>
      <w:pPr>
        <w:pStyle w:val="BodyText"/>
      </w:pPr>
      <w:r>
        <w:t xml:space="preserve">Additionally, the legacy of Colombia's decades-long armed conflict has left psychological scars that require specialized attention. Psychologists in Bogotá frequently collaborate with NGOs and government agencies to provide trauma-informed care. A 2021 study by the Universidad de los Andes found that psychologists in Colombia Bogotá are increasingly trained in conflict resolution and restorative justice, addressing both individual and collective trauma.</w:t>
      </w:r>
    </w:p>
    <w:bookmarkEnd w:id="22"/>
    <w:bookmarkStart w:id="23" w:name="Xc53f514774818507a80df878f78fae6684b1a82"/>
    <w:p>
      <w:pPr>
        <w:pStyle w:val="Heading2"/>
      </w:pPr>
      <w:r>
        <w:t xml:space="preserve">Case Studies: Psychologists as Social Change Agents</w:t>
      </w:r>
    </w:p>
    <w:p>
      <w:pPr>
        <w:pStyle w:val="FirstParagraph"/>
      </w:pPr>
      <w:r>
        <w:t xml:space="preserve">Several case studies illustrate the transformative role of psychologists in Colombia Bogotá. For example, the "Bogotá Psicología en Red" initiative connects local psychologists with schools, hospitals, and community organizations to address mental health crises. This network has been instrumental in supporting children affected by domestic violence or displacement due to conflict.</w:t>
      </w:r>
    </w:p>
    <w:p>
      <w:pPr>
        <w:pStyle w:val="BodyText"/>
      </w:pPr>
      <w:r>
        <w:t xml:space="preserve">Another notable case is the work of Dr. Carlos Ramírez, a clinical psychologist in Bogotá who co-founded "Espacio de Vida," a nonprofit providing therapy for survivors of gender-based violence. His research, published in *Revista Latinoamericana de Psicología*, underscores the importance of culturally tailored interventions for marginalized groups.</w:t>
      </w:r>
    </w:p>
    <w:bookmarkEnd w:id="23"/>
    <w:bookmarkStart w:id="24" w:name="X9bcd7f063aaac308a4d496212baed0ce8d689e8"/>
    <w:p>
      <w:pPr>
        <w:pStyle w:val="Heading2"/>
      </w:pPr>
      <w:r>
        <w:t xml:space="preserve">Challenges and Opportunities for Psychologists in Colombia Bogotá</w:t>
      </w:r>
    </w:p>
    <w:p>
      <w:pPr>
        <w:pStyle w:val="FirstParagraph"/>
      </w:pPr>
      <w:r>
        <w:t xml:space="preserve">Despite progress, psychologists in Colombia Bogotá face significant challenges. Limited funding for mental health services and a shortage of trained professionals in peripheral areas hinder equitable access to care. Moreover, the rapid urbanization of Bogotá has created new stressors, such as housing insecurity and environmental pollution, which require innovative psychological interventions.</w:t>
      </w:r>
    </w:p>
    <w:p>
      <w:pPr>
        <w:pStyle w:val="BodyText"/>
      </w:pPr>
      <w:r>
        <w:t xml:space="preserve">Opportunities exist for psychologists to leverage technology, such as teletherapy platforms, to expand their reach. The Ministry of Health's 2023 "Digital Health Strategy" includes provisions for online mental health consultations in Bogotá, a development that could democratize access to psychological services.</w:t>
      </w:r>
    </w:p>
    <w:bookmarkEnd w:id="24"/>
    <w:bookmarkStart w:id="25" w:name="conclusion"/>
    <w:p>
      <w:pPr>
        <w:pStyle w:val="Heading2"/>
      </w:pPr>
      <w:r>
        <w:t xml:space="preserve">Conclusion</w:t>
      </w:r>
    </w:p>
    <w:p>
      <w:pPr>
        <w:pStyle w:val="FirstParagraph"/>
      </w:pPr>
      <w:r>
        <w:t xml:space="preserve">In conclusion, the role of psychologists in Colombia Bogotá is multifaceted and indispensable. From addressing the aftermath of conflict to navigating cultural complexities, they serve as both healers and advocates within a dynamic urban environment. The literature reviewed here underscores the need for continued investment in psychological research, education, and community-based programs to ensure that all residents of Colombia Bogotá have access to mental health resources that reflect their unique needs. As Colombia moves toward reconciliation and development, psychologists in Bogotá will remain at the forefront of fostering resilience, equity, and well-being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Colombia Bogotá</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