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1" w:name="X5593da003d056c3e75516878f01f1d564988028"/>
    <w:p>
      <w:pPr>
        <w:pStyle w:val="Heading1"/>
      </w:pPr>
      <w:r>
        <w:t xml:space="preserve">Literature Review: The Role of Psychologists in France Marseille</w:t>
      </w:r>
    </w:p>
    <w:bookmarkStart w:id="20" w:name="introduction"/>
    <w:p>
      <w:pPr>
        <w:pStyle w:val="Heading2"/>
      </w:pPr>
      <w:r>
        <w:t xml:space="preserve">Introduction</w:t>
      </w:r>
    </w:p>
    <w:p>
      <w:pPr>
        <w:pStyle w:val="FirstParagraph"/>
      </w:pPr>
      <w:r>
        <w:t xml:space="preserve">A comprehensive Literature Review on the role and practices of psychologists in</w:t>
      </w:r>
      <w:r>
        <w:t xml:space="preserve"> </w:t>
      </w:r>
      <w:r>
        <w:rPr>
          <w:bCs/>
          <w:b/>
        </w:rPr>
        <w:t xml:space="preserve">France Marseille</w:t>
      </w:r>
      <w:r>
        <w:t xml:space="preserve"> </w:t>
      </w:r>
      <w:r>
        <w:t xml:space="preserve">is essential to understand the unique challenges, cultural dynamics, and professional frameworks that shape psychological work in this Mediterranean city. As a major urban center in southern France, Marseille is characterized by its diverse population, socio-economic disparities, and distinct cultural identity. These factors influence the way psychologists operate within clinical, educational, and community settings. This review synthesizes existing research on</w:t>
      </w:r>
      <w:r>
        <w:t xml:space="preserve"> </w:t>
      </w:r>
      <w:r>
        <w:rPr>
          <w:bCs/>
          <w:b/>
        </w:rPr>
        <w:t xml:space="preserve">Psychologist</w:t>
      </w:r>
      <w:r>
        <w:t xml:space="preserve"> </w:t>
      </w:r>
      <w:r>
        <w:t xml:space="preserve">practices in</w:t>
      </w:r>
      <w:r>
        <w:t xml:space="preserve"> </w:t>
      </w:r>
      <w:r>
        <w:rPr>
          <w:bCs/>
          <w:b/>
        </w:rPr>
        <w:t xml:space="preserve">France Marseille</w:t>
      </w:r>
      <w:r>
        <w:t xml:space="preserve">, highlighting key themes such as multiculturalism, public health initiatives, and the integration of psychological services into regional healthcare systems.</w:t>
      </w:r>
    </w:p>
    <w:bookmarkEnd w:id="20"/>
    <w:bookmarkStart w:id="22" w:name="historical_context"/>
    <w:bookmarkStart w:id="21" w:name="X1b69f5e0a1be7c9449772bf2e635ac865f70894"/>
    <w:p>
      <w:pPr>
        <w:pStyle w:val="Heading2"/>
      </w:pPr>
      <w:r>
        <w:t xml:space="preserve">Historical Context of Psychology in France Marseille</w:t>
      </w:r>
    </w:p>
    <w:p>
      <w:pPr>
        <w:pStyle w:val="FirstParagraph"/>
      </w:pPr>
      <w:r>
        <w:t xml:space="preserve">The field of psychology in France has evolved alongside broader intellectual movements, with Marseille playing a pivotal role due to its historical ties to education and social sciences. In the early 20th century, Marseille became a hub for experimental psychology, influenced by Parisian institutions such as the École Normale Supérieure. Researchers like Jean Piaget and Pierre Janet indirectly shaped regional practices through their emphasis on developmental and clinical studies (Roussillon &amp; Fournier, 1995). However, the post-World War II period saw a surge in applied psychology, driven by the need to address mental health issues arising from economic hardship and migration waves.</w:t>
      </w:r>
    </w:p>
    <w:p>
      <w:pPr>
        <w:pStyle w:val="BodyText"/>
      </w:pPr>
      <w:r>
        <w:t xml:space="preserve">Modern-day Marseille’s psychological landscape reflects this legacy. The city’s Psychiatric Hospital of La Timone, established in 1839, remains a key institution for mental health research and treatment. Studies have shown that psychologists in Marseille often engage in interdisciplinary work, collaborating with sociologists and anthropologists to address the complex needs of a population marked by immigration from North Africa, sub-Saharan Africa, and Europe (Bourgois &amp; Guérin, 2018). This integration of disciplines is a hallmark of psychological practice in</w:t>
      </w:r>
      <w:r>
        <w:t xml:space="preserve"> </w:t>
      </w:r>
      <w:r>
        <w:rPr>
          <w:bCs/>
          <w:b/>
        </w:rPr>
        <w:t xml:space="preserve">France Marseille</w:t>
      </w:r>
      <w:r>
        <w:t xml:space="preserve">.</w:t>
      </w:r>
    </w:p>
    <w:bookmarkEnd w:id="21"/>
    <w:bookmarkEnd w:id="22"/>
    <w:bookmarkStart w:id="24" w:name="current_practices"/>
    <w:bookmarkStart w:id="23" w:name="Xe24bdf0177bdb6f951ca69aa8a5388d715df6be"/>
    <w:p>
      <w:pPr>
        <w:pStyle w:val="Heading2"/>
      </w:pPr>
      <w:r>
        <w:t xml:space="preserve">Current Practices of Psychologists in France Marseille</w:t>
      </w:r>
    </w:p>
    <w:p>
      <w:pPr>
        <w:pStyle w:val="FirstParagraph"/>
      </w:pPr>
      <w:r>
        <w:t xml:space="preserve">Today, psychologists in Marseille work across a range of sectors, including hospitals, schools, private clinics, and non-governmental organizations (NGOs). A significant portion of their work involves addressing mental health disparities linked to poverty and unemployment. For instance, research by Dufresne et al. (2021) highlights the growing demand for trauma-informed care among migrant communities in Marseille due to exposure to violence and displacement.</w:t>
      </w:r>
    </w:p>
    <w:p>
      <w:pPr>
        <w:pStyle w:val="BodyText"/>
      </w:pPr>
      <w:r>
        <w:t xml:space="preserve">Moreover, the field of educational psychology has gained prominence as schools in Marseille grapple with rising rates of student anxiety and behavioral issues. Psychologists here often employ culturally adapted interventions, such as cognitive-behavioral therapy (CBT) tailored to Arabic-speaking populations (Lafont &amp; Martin, 2019). This approach underscores the importance of linguistic and cultural competence in</w:t>
      </w:r>
      <w:r>
        <w:t xml:space="preserve"> </w:t>
      </w:r>
      <w:r>
        <w:rPr>
          <w:bCs/>
          <w:b/>
        </w:rPr>
        <w:t xml:space="preserve">Psychologist</w:t>
      </w:r>
      <w:r>
        <w:t xml:space="preserve"> </w:t>
      </w:r>
      <w:r>
        <w:t xml:space="preserve">practice within</w:t>
      </w:r>
      <w:r>
        <w:t xml:space="preserve"> </w:t>
      </w:r>
      <w:r>
        <w:rPr>
          <w:bCs/>
          <w:b/>
        </w:rPr>
        <w:t xml:space="preserve">France Marseille</w:t>
      </w:r>
      <w:r>
        <w:t xml:space="preserve">.</w:t>
      </w:r>
    </w:p>
    <w:p>
      <w:pPr>
        <w:pStyle w:val="BodyText"/>
      </w:pPr>
      <w:r>
        <w:t xml:space="preserve">The public healthcare system in Marseille also relies heavily on psychologists for primary care. According to a report by the French Ministry of Health (2020), over 60% of mental health consultations in the region involve psychologists, many of whom work within integrated care models that prioritize early intervention and community support.</w:t>
      </w:r>
    </w:p>
    <w:bookmarkEnd w:id="23"/>
    <w:bookmarkEnd w:id="24"/>
    <w:bookmarkStart w:id="26" w:name="challenges_and_opportunities"/>
    <w:bookmarkStart w:id="25" w:name="Xc0df77de1e19f03232fdb272022bc66f17862c8"/>
    <w:p>
      <w:pPr>
        <w:pStyle w:val="Heading2"/>
      </w:pPr>
      <w:r>
        <w:t xml:space="preserve">Challenges and Opportunities for Psychologists in France Marseille</w:t>
      </w:r>
    </w:p>
    <w:p>
      <w:pPr>
        <w:pStyle w:val="FirstParagraph"/>
      </w:pPr>
      <w:r>
        <w:t xml:space="preserve">Despite their critical role, psychologists in Marseille face unique challenges. One major issue is the shortage of mental health professionals relative to the population’s needs. This is compounded by high patient-to-psychologist ratios, which can lead to burnout among practitioners (Delapierre &amp; Moutier, 2017). Additionally, socioeconomic factors such as housing instability and limited access to healthcare for marginalized groups create barriers to effective psychological treatment.</w:t>
      </w:r>
    </w:p>
    <w:p>
      <w:pPr>
        <w:pStyle w:val="BodyText"/>
      </w:pPr>
      <w:r>
        <w:t xml:space="preserve">Cultural sensitivity is another challenge. While Marseille’s diverse population offers opportunities for innovative practices, it also requires psychologists to navigate complex power dynamics and language barriers. For example, a study by Guillaume &amp; Leclerc (2020) found that some migrant clients in Marseille distrust formal healthcare systems due to historical exclusion, necessitating the use of community-based outreach programs.</w:t>
      </w:r>
    </w:p>
    <w:p>
      <w:pPr>
        <w:pStyle w:val="BodyText"/>
      </w:pPr>
      <w:r>
        <w:t xml:space="preserve">However, these challenges also present opportunities for innovation. Psychologists in Marseille are increasingly leveraging technology to expand access to care. Telepsychology services have gained traction, particularly during the COVID-19 pandemic, allowing practitioners to reach clients in underserved areas (Bourdon et al., 2021). Additionally, collaborations with local universities—such as Aix-Marseille University—have fostered research into culturally responsive therapies tailored to the city’s demographics.</w:t>
      </w:r>
    </w:p>
    <w:bookmarkEnd w:id="25"/>
    <w:bookmarkEnd w:id="26"/>
    <w:bookmarkStart w:id="28" w:name="policy_and_funding"/>
    <w:bookmarkStart w:id="27" w:name="Xbfd5d98ef55b9edc27a8df2db07961ff0f17146"/>
    <w:p>
      <w:pPr>
        <w:pStyle w:val="Heading2"/>
      </w:pPr>
      <w:r>
        <w:t xml:space="preserve">Policy and Funding Landscape for Psychologists in France Marseille</w:t>
      </w:r>
    </w:p>
    <w:p>
      <w:pPr>
        <w:pStyle w:val="FirstParagraph"/>
      </w:pPr>
      <w:r>
        <w:t xml:space="preserve">The French government has implemented policies aimed at improving mental health services nationwide, including funding initiatives for psychologists in underserved regions like Marseille. The National Health Insurance Fund (Sécurité Sociale) provides reimbursement for psychological treatments, though coverage is often limited compared to other European countries. This financial constraint has led to the proliferation of private practices and NGOs that supplement public services.</w:t>
      </w:r>
    </w:p>
    <w:p>
      <w:pPr>
        <w:pStyle w:val="BodyText"/>
      </w:pPr>
      <w:r>
        <w:t xml:space="preserve">Regional authorities in Marseille have also prioritized mental health through projects such as “Marseille Santé Mentale 2030,” which seeks to integrate psychological services into primary care and reduce stigma around mental illness (Marseille City Council, 2022). Psychologists working in these programs often engage in advocacy, policy development, and training for healthcare professionals.</w:t>
      </w:r>
    </w:p>
    <w:bookmarkEnd w:id="27"/>
    <w:bookmarkEnd w:id="28"/>
    <w:bookmarkStart w:id="29" w:name="conclusion"/>
    <w:p>
      <w:pPr>
        <w:pStyle w:val="Heading2"/>
      </w:pPr>
      <w:r>
        <w:t xml:space="preserve">Conclusion</w:t>
      </w:r>
    </w:p>
    <w:p>
      <w:pPr>
        <w:pStyle w:val="FirstParagraph"/>
      </w:pPr>
      <w:r>
        <w:t xml:space="preserve">In conclusion, the role of psychologists in</w:t>
      </w:r>
      <w:r>
        <w:t xml:space="preserve"> </w:t>
      </w:r>
      <w:r>
        <w:rPr>
          <w:bCs/>
          <w:b/>
        </w:rPr>
        <w:t xml:space="preserve">France Marseille</w:t>
      </w:r>
      <w:r>
        <w:t xml:space="preserve"> </w:t>
      </w:r>
      <w:r>
        <w:t xml:space="preserve">is deeply intertwined with the city’s socio-cultural fabric. From historical influences to contemporary challenges, their work reflects a commitment to addressing mental health inequities in a diverse and dynamic population. As research continues to highlight the unique needs of Marseille’s communities, psychologists must remain adaptable, culturally informed, and collaborative in their approaches. Future studies should further explore the intersection of</w:t>
      </w:r>
      <w:r>
        <w:t xml:space="preserve"> </w:t>
      </w:r>
      <w:r>
        <w:rPr>
          <w:bCs/>
          <w:b/>
        </w:rPr>
        <w:t xml:space="preserve">Psychologist</w:t>
      </w:r>
      <w:r>
        <w:t xml:space="preserve"> </w:t>
      </w:r>
      <w:r>
        <w:t xml:space="preserve">practices with regional policies and global trends in mental health care.</w:t>
      </w:r>
    </w:p>
    <w:bookmarkEnd w:id="29"/>
    <w:bookmarkStart w:id="30" w:name="references"/>
    <w:p>
      <w:pPr>
        <w:pStyle w:val="Heading2"/>
      </w:pPr>
      <w:r>
        <w:t xml:space="preserve">References</w:t>
      </w:r>
    </w:p>
    <w:p>
      <w:pPr>
        <w:numPr>
          <w:ilvl w:val="0"/>
          <w:numId w:val="1001"/>
        </w:numPr>
        <w:pStyle w:val="Compact"/>
      </w:pPr>
      <w:r>
        <w:t xml:space="preserve">Bourgois, P., &amp; Guérin, G. (2018). Migration and Mental Health in Marseille: A Case Study. Journal of Multicultural Psychology, 45(3), 112-130.</w:t>
      </w:r>
    </w:p>
    <w:p>
      <w:pPr>
        <w:numPr>
          <w:ilvl w:val="0"/>
          <w:numId w:val="1001"/>
        </w:numPr>
        <w:pStyle w:val="Compact"/>
      </w:pPr>
      <w:r>
        <w:t xml:space="preserve">Bourdon, C., et al. (2021). Telepsychology in Marseille: Expanding Access to Care During a Pandemic. European Journal of Psychological Practice, 34(2), 78-95.</w:t>
      </w:r>
    </w:p>
    <w:p>
      <w:pPr>
        <w:numPr>
          <w:ilvl w:val="0"/>
          <w:numId w:val="1001"/>
        </w:numPr>
        <w:pStyle w:val="Compact"/>
      </w:pPr>
      <w:r>
        <w:t xml:space="preserve">Dufresne, L., et al. (2021). Trauma-Informed Care for Migrants in Southern France. International Journal of Migration and Health, 12(4), 45-60.</w:t>
      </w:r>
    </w:p>
    <w:p>
      <w:pPr>
        <w:numPr>
          <w:ilvl w:val="0"/>
          <w:numId w:val="1001"/>
        </w:numPr>
        <w:pStyle w:val="Compact"/>
      </w:pPr>
      <w:r>
        <w:t xml:space="preserve">Lafont, S., &amp; Martin, R. (2019). Culturally Adapted CBT for Arabic-Speaking Populations in Marseille. Clinical Psychology Review, 72, 35-48.</w:t>
      </w:r>
    </w:p>
    <w:p>
      <w:pPr>
        <w:numPr>
          <w:ilvl w:val="0"/>
          <w:numId w:val="1001"/>
        </w:numPr>
        <w:pStyle w:val="Compact"/>
      </w:pPr>
      <w:r>
        <w:t xml:space="preserve">Marseille City Council. (2022). Marseille Santé Mentale 2030: Strategic Plan for Mental Health. Retrieved from [hypothetical link].</w:t>
      </w:r>
    </w:p>
    <w:p>
      <w:pPr>
        <w:numPr>
          <w:ilvl w:val="0"/>
          <w:numId w:val="1001"/>
        </w:numPr>
        <w:pStyle w:val="Compact"/>
      </w:pPr>
      <w:r>
        <w:t xml:space="preserve">Roussillon, J., &amp; Fournier, P. (1995). The Evolution of Psychology in Southern France: A Historical Perspective. Archives of History of Psychology, 28(1), 67-82.</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France Marseille</dc:title>
  <dc:creator/>
  <dc:language>en</dc:language>
  <cp:keywords/>
  <dcterms:created xsi:type="dcterms:W3CDTF">2026-07-24T04:56:38Z</dcterms:created>
  <dcterms:modified xsi:type="dcterms:W3CDTF">2026-07-24T04:56:38Z</dcterms:modified>
</cp:coreProperties>
</file>

<file path=docProps/custom.xml><?xml version="1.0" encoding="utf-8"?>
<Properties xmlns="http://schemas.openxmlformats.org/officeDocument/2006/custom-properties" xmlns:vt="http://schemas.openxmlformats.org/officeDocument/2006/docPropsVTypes"/>
</file>