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2" w:name="X7c6ef2d293ca50df79d62004e6ae851b508e739"/>
    <w:p>
      <w:pPr>
        <w:pStyle w:val="Heading1"/>
      </w:pPr>
      <w:r>
        <w:t xml:space="preserve">Literature Review: The Role and Evolution of Psychologists in France, Paris</w:t>
      </w:r>
    </w:p>
    <w:bookmarkStart w:id="20" w:name="introduction"/>
    <w:p>
      <w:pPr>
        <w:pStyle w:val="Heading2"/>
      </w:pPr>
      <w:r>
        <w:t xml:space="preserve">Introduction</w:t>
      </w:r>
    </w:p>
    <w:p>
      <w:pPr>
        <w:pStyle w:val="FirstParagraph"/>
      </w:pPr>
      <w:r>
        <w:t xml:space="preserve">This Literature Review critically examines the historical, cultural, and contemporary role of psychologists in France, with a specific focus on Paris. As one of the most influential cities in Europe for psychological research and practice, Paris has long been a hub for innovative theories and methodologies in psychology. The review explores how French psychologists have contributed to global discourse while navigating the unique socio-cultural context of France. It also addresses challenges faced by psychologists in Paris, including regulatory frameworks, cultural diversity, and interdisciplinary collaborations.</w:t>
      </w:r>
    </w:p>
    <w:bookmarkEnd w:id="20"/>
    <w:bookmarkStart w:id="22" w:name="historical_context"/>
    <w:bookmarkStart w:id="21" w:name="X8fa18cc6207f6ca1c67cffad9981c8707c4b70a"/>
    <w:p>
      <w:pPr>
        <w:pStyle w:val="Heading2"/>
      </w:pPr>
      <w:r>
        <w:t xml:space="preserve">Historical Context of Psychology in France</w:t>
      </w:r>
    </w:p>
    <w:p>
      <w:pPr>
        <w:pStyle w:val="FirstParagraph"/>
      </w:pPr>
      <w:r>
        <w:t xml:space="preserve">The roots of psychology as a scientific discipline in France trace back to the 19th century, with pioneers like Alfred Binet, who developed early intelligence tests and emphasized the importance of individual differences. Paris became a focal point for psychological studies due to its prestigious institutions, such as the Sorbonne University and the École Normale Supérieure. These institutions fostered a unique blend of philosophical inquiry and empirical research that distinguished French psychology from its German and American counterparts.</w:t>
      </w:r>
    </w:p>
    <w:p>
      <w:pPr>
        <w:pStyle w:val="BodyText"/>
      </w:pPr>
      <w:r>
        <w:t xml:space="preserve">Notable French psychologists like Jean Piaget (though Swiss-born) were deeply influenced by Parisian academic circles, while others such as Henri Bergson integrated psychological concepts with philosophy. The 20th century saw the rise of clinical psychology in France, driven by post-war demands for mental health services and the establishment of psychoanalytic schools rooted in Sigmund Freud’s theories.</w:t>
      </w:r>
    </w:p>
    <w:bookmarkEnd w:id="21"/>
    <w:bookmarkEnd w:id="22"/>
    <w:bookmarkStart w:id="24" w:name="role_of_psychologists_in_paris"/>
    <w:bookmarkStart w:id="23" w:name="X12fdedc79595cb1c11011f85d5a1ff230d4f082"/>
    <w:p>
      <w:pPr>
        <w:pStyle w:val="Heading2"/>
      </w:pPr>
      <w:r>
        <w:t xml:space="preserve">The Role of Psychologists in Paris: A Multifaceted Practice</w:t>
      </w:r>
    </w:p>
    <w:p>
      <w:pPr>
        <w:pStyle w:val="FirstParagraph"/>
      </w:pPr>
      <w:r>
        <w:t xml:space="preserve">Psychologists in Paris operate within a dynamic ecosystem that includes academic research, clinical practice, and public policy. The city’s diverse population—comprising migrants, students from around the world, and a multicultural urban fabric—requires psychologists to adapt their approaches to cultural sensitivity and linguistic diversity. For instance, studies have highlighted the importance of bilingual therapy in addressing mental health disparities among immigrant communities (Dupuy &amp; Leclerc, 2015).</w:t>
      </w:r>
    </w:p>
    <w:p>
      <w:pPr>
        <w:pStyle w:val="BodyText"/>
      </w:pPr>
      <w:r>
        <w:t xml:space="preserve">Paris also serves as a testing ground for experimental psychology. Institutions like the Institut de Psychologie at the Université Paris Descartes have pioneered research in cognitive science and neuropsychology. Furthermore, psychologists in France are legally required to obtain certification from the Ordre National des Psychologues (ONP), which ensures adherence to ethical standards and professional accountability—a framework that shapes practice across Parisian clinics and hospitals.</w:t>
      </w:r>
    </w:p>
    <w:bookmarkEnd w:id="23"/>
    <w:bookmarkEnd w:id="24"/>
    <w:bookmarkStart w:id="26" w:name="challenges_and_opportunities"/>
    <w:bookmarkStart w:id="25" w:name="Xdeb3726389cc1e230e95eb33eafdb088cd3f079"/>
    <w:p>
      <w:pPr>
        <w:pStyle w:val="Heading2"/>
      </w:pPr>
      <w:r>
        <w:t xml:space="preserve">Challenges and Opportunities for Psychologists in France, Paris</w:t>
      </w:r>
    </w:p>
    <w:p>
      <w:pPr>
        <w:pStyle w:val="FirstParagraph"/>
      </w:pPr>
      <w:r>
        <w:t xml:space="preserve">Despite its prominence, the field of psychology in Paris faces challenges. One major issue is the integration of psychological services into France’s universal healthcare system (Sécurité Sociale). While mental health care is covered under public insurance, access to specialized psychologists can be limited due to long waiting lists and regional disparities. Additionally, the French academic system places a strong emphasis on theoretical rigor, which may conflict with the applied, client-centered approaches preferred in some clinical settings.</w:t>
      </w:r>
    </w:p>
    <w:p>
      <w:pPr>
        <w:pStyle w:val="BodyText"/>
      </w:pPr>
      <w:r>
        <w:t xml:space="preserve">Opportunities abound for psychologists in Paris through interdisciplinary collaborations. For example, partnerships between psychologists and neuroscientists at institutions like the Collège de France have led to breakthroughs in understanding brain-behavior relationships. The city’s status as a global cultural capital also attracts international researchers, fostering cross-cultural studies that enrich psychological theory.</w:t>
      </w:r>
    </w:p>
    <w:bookmarkEnd w:id="25"/>
    <w:bookmarkEnd w:id="26"/>
    <w:bookmarkStart w:id="28" w:name="cultural_and_socio-political_influences"/>
    <w:bookmarkStart w:id="27" w:name="Xd3a7e93da55d5b5016e5f62a3a7874df996d8ae"/>
    <w:p>
      <w:pPr>
        <w:pStyle w:val="Heading2"/>
      </w:pPr>
      <w:r>
        <w:t xml:space="preserve">Cultural and Socio-Political Influences on Psychological Practice in France</w:t>
      </w:r>
    </w:p>
    <w:p>
      <w:pPr>
        <w:pStyle w:val="FirstParagraph"/>
      </w:pPr>
      <w:r>
        <w:t xml:space="preserve">The French sociopolitical landscape deeply influences psychological practice. France’s strong emphasis on secularism (laïcité) affects how psychologists approach issues like religion, gender identity, and multiculturalism. For example, a 2018 study by the Institut National de la Santé et de la Médicine du Travail found that psychologists in Paris often navigate tensions between individual autonomy and societal norms when treating clients with mental health challenges tied to social exclusion or discrimination.</w:t>
      </w:r>
    </w:p>
    <w:p>
      <w:pPr>
        <w:pStyle w:val="BodyText"/>
      </w:pPr>
      <w:r>
        <w:t xml:space="preserve">Moreover, France’s historical ties to psychoanalysis—rooted in Freudian theory—continue to shape therapeutic practices. However, contemporary psychologists in Paris increasingly adopt evidence-based methods such as cognitive-behavioral therapy (CBT) and mindfulness, reflecting global trends toward empirically validated interventions.</w:t>
      </w:r>
    </w:p>
    <w:bookmarkEnd w:id="27"/>
    <w:bookmarkEnd w:id="28"/>
    <w:bookmarkStart w:id="30" w:name="future_directions"/>
    <w:bookmarkStart w:id="29" w:name="X2b84c8614fe196f2e46a9354c7f9de406ac44c3"/>
    <w:p>
      <w:pPr>
        <w:pStyle w:val="Heading2"/>
      </w:pPr>
      <w:r>
        <w:t xml:space="preserve">Future Directions for Psychological Research in France, Paris</w:t>
      </w:r>
    </w:p>
    <w:p>
      <w:pPr>
        <w:pStyle w:val="FirstParagraph"/>
      </w:pPr>
      <w:r>
        <w:t xml:space="preserve">The evolving needs of Paris’s population demand ongoing research into psychological interventions tailored to urban stressors, such as social isolation and digital technology overuse. Additionally, psychologists in France must address the growing mental health crisis among youth, exacerbated by academic pressures and societal expectations. Collaborations with policymakers could lead to more inclusive mental health programs that integrate psychology with education and social services.</w:t>
      </w:r>
    </w:p>
    <w:p>
      <w:pPr>
        <w:pStyle w:val="BodyText"/>
      </w:pPr>
      <w:r>
        <w:t xml:space="preserve">As Paris continues to attract international attention, fostering dialogue between French psychologists and global colleagues will be critical. This includes sharing innovations in telepsychology, which became vital during the COVID-19 pandemic, and addressing ethical concerns around data privacy in digital mental health platforms.</w:t>
      </w:r>
    </w:p>
    <w:bookmarkEnd w:id="29"/>
    <w:bookmarkEnd w:id="30"/>
    <w:bookmarkStart w:id="31" w:name="conclusion"/>
    <w:p>
      <w:pPr>
        <w:pStyle w:val="Heading2"/>
      </w:pPr>
      <w:r>
        <w:t xml:space="preserve">Conclusion</w:t>
      </w:r>
    </w:p>
    <w:p>
      <w:pPr>
        <w:pStyle w:val="FirstParagraph"/>
      </w:pPr>
      <w:r>
        <w:t xml:space="preserve">This Literature Review underscores the pivotal role of psychologists in France, particularly in Paris, as both practitioners and researchers who navigate a complex interplay of historical legacy, cultural identity, and modern challenges. The field’s evolution reflects broader societal shifts while maintaining a commitment to ethical practice and scientific inquiry. Future studies should continue to explore how Paris-based psychologists can lead the way in addressing global mental health issues through innovation, collaboration, and cultural responsiveness.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France Paris</dc:title>
  <dc:creator/>
  <dc:language>en</dc:language>
  <cp:keywords/>
  <dcterms:created xsi:type="dcterms:W3CDTF">2026-07-23T20:15:29Z</dcterms:created>
  <dcterms:modified xsi:type="dcterms:W3CDTF">2026-07-23T20:15:29Z</dcterms:modified>
</cp:coreProperties>
</file>

<file path=docProps/custom.xml><?xml version="1.0" encoding="utf-8"?>
<Properties xmlns="http://schemas.openxmlformats.org/officeDocument/2006/custom-properties" xmlns:vt="http://schemas.openxmlformats.org/officeDocument/2006/docPropsVTypes"/>
</file>