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8fae4756827091c08b2fc8b3b7ee2ddb52bb10"/>
    <w:p>
      <w:pPr>
        <w:pStyle w:val="Heading1"/>
      </w:pPr>
      <w:r>
        <w:t xml:space="preserve">Literature Review on the Role of Psychologists in Germany Frankfurt</w:t>
      </w:r>
    </w:p>
    <w:p>
      <w:pPr>
        <w:pStyle w:val="FirstParagraph"/>
      </w:pPr>
      <w:r>
        <w:t xml:space="preserve">This Literature Review explores the multifaceted role of psychologists within the context of Germany Frankfurt, emphasizing their contributions to mental health care, cultural integration, and professional challenges specific to this region. The focus is on how psychologists operate within Germany's unique healthcare system while addressing the dynamic needs of a multicultural urban center like Frankfurt.</w:t>
      </w:r>
    </w:p>
    <w:bookmarkStart w:id="20" w:name="Xec1acac1e9c6707b08fc75d285a190c376981b2"/>
    <w:p>
      <w:pPr>
        <w:pStyle w:val="Heading2"/>
      </w:pPr>
      <w:r>
        <w:t xml:space="preserve">Historical Context: Psychology in Germany and Its Evolution in Frankfurt</w:t>
      </w:r>
    </w:p>
    <w:p>
      <w:pPr>
        <w:pStyle w:val="FirstParagraph"/>
      </w:pPr>
      <w:r>
        <w:t xml:space="preserve">The field of psychology in Germany has a rich historical trajectory, deeply rooted in the works of Wilhelm Wundt, often regarded as the father of experimental psychology. Frankfurt, as a hub for academic and scientific innovation, played a pivotal role in shaping modern psychological thought. The establishment of institutions such as the Goethe University Frankfurt (formerly Johann Wolfgang Goethe-Universität) has solidified the city's reputation as a center for psychological research and education.</w:t>
      </w:r>
    </w:p>
    <w:p>
      <w:pPr>
        <w:pStyle w:val="BodyText"/>
      </w:pPr>
      <w:r>
        <w:t xml:space="preserve">Literature highlights that Frankfurt's psychologists have historically engaged with both experimental and applied psychology, contributing to advancements in clinical, educational, and industrial settings. This tradition continues today, as psychologists in Germany Frankfurt navigate the intersection of theoretical knowledge and practical mental health care.</w:t>
      </w:r>
    </w:p>
    <w:bookmarkEnd w:id="20"/>
    <w:bookmarkStart w:id="21" w:name="X4a7cda6f0f620a3d5212e84572fedfe1a5a66e6"/>
    <w:p>
      <w:pPr>
        <w:pStyle w:val="Heading2"/>
      </w:pPr>
      <w:r>
        <w:t xml:space="preserve">Current Role of Psychologists in Germany Frankfurt</w:t>
      </w:r>
    </w:p>
    <w:p>
      <w:pPr>
        <w:pStyle w:val="FirstParagraph"/>
      </w:pPr>
      <w:r>
        <w:t xml:space="preserve">In contemporary Germany Frankfurt, psychologists occupy a critical position within the healthcare system. They provide services ranging from clinical therapy to organizational psychology, addressing mental health challenges exacerbated by urban stressors such as social inequality and cultural diversity. According to recent studies (e.g., Schreiber et al., 2021), the demand for psychological services in Frankfurt has surged due to increasing awareness of mental health issues and the city's status as a global financial hub.</w:t>
      </w:r>
    </w:p>
    <w:p>
      <w:pPr>
        <w:pStyle w:val="BodyText"/>
      </w:pPr>
      <w:r>
        <w:t xml:space="preserve">Psychologists in Germany Frankfurt often collaborate with local clinics, schools, and corporations. For instance, the Frankfurter Klinik für Psychiatrie und Psychotherapie integrates psychologists into multidisciplinary teams to address complex mental health conditions. Additionally, psychologists work within the German healthcare system's statutory insurance framework (GKV), which mandates standardized protocols for psychological interventions.</w:t>
      </w:r>
    </w:p>
    <w:bookmarkEnd w:id="21"/>
    <w:bookmarkStart w:id="22" w:name="X0573328e2180e6e464f6991e376aa75eba1bc0f"/>
    <w:p>
      <w:pPr>
        <w:pStyle w:val="Heading2"/>
      </w:pPr>
      <w:r>
        <w:t xml:space="preserve">Challenges Faced by Psychologists in Germany Frankfurt</w:t>
      </w:r>
    </w:p>
    <w:p>
      <w:pPr>
        <w:pStyle w:val="FirstParagraph"/>
      </w:pPr>
      <w:r>
        <w:t xml:space="preserve">Despite their vital role, psychologists in Germany Frankfurt encounter unique challenges. One major issue is the bureaucratic nature of Germany's healthcare system, which requires psychologists to navigate stringent insurance reimbursement processes. A study by the German Psychological Society (DGPs) (2020) noted that therapists in urban areas like Frankfurt often face higher administrative burdens compared to rural practitioners.</w:t>
      </w:r>
    </w:p>
    <w:p>
      <w:pPr>
        <w:pStyle w:val="BodyText"/>
      </w:pPr>
      <w:r>
        <w:t xml:space="preserve">Another challenge is the integration of multicultural competencies. Frankfurt's demographic diversity—stemming from its history as a center for trade, migration, and international business—demands that psychologists be culturally sensitive and fluent in multiple languages. Research by Müller et al. (2019) highlights gaps in training programs for psychologists regarding cross-cultural communication, particularly with non-native German populations.</w:t>
      </w:r>
    </w:p>
    <w:bookmarkEnd w:id="22"/>
    <w:bookmarkStart w:id="23" w:name="X4b66a27ef0b4e0394e7559529e6e3d29b9b5537"/>
    <w:p>
      <w:pPr>
        <w:pStyle w:val="Heading2"/>
      </w:pPr>
      <w:r>
        <w:t xml:space="preserve">Psychological Services in a Multicultural Setting</w:t>
      </w:r>
    </w:p>
    <w:p>
      <w:pPr>
        <w:pStyle w:val="FirstParagraph"/>
      </w:pPr>
      <w:r>
        <w:t xml:space="preserve">Germany Frankfurt's status as a multicultural metropolis necessitates tailored psychological services. Psychologists here must address the mental health needs of expatriates, immigrants, and refugees. For example, the Frankfurter Integrationszentrum provides psychological support to asylum seekers, emphasizing trauma-informed care.</w:t>
      </w:r>
    </w:p>
    <w:p>
      <w:pPr>
        <w:pStyle w:val="BodyText"/>
      </w:pPr>
      <w:r>
        <w:t xml:space="preserve">Literature underscores that psychologists in Germany Frankfurt are increasingly adopting culturally adapted therapeutic approaches. Techniques such as cognitive-behavioral therapy (CBT) and dialectical behavior therapy (DBT) are being modified to align with the values and communication styles of diverse client groups. However, gaps remain in resource allocation, with some studies suggesting underfunding for community-based mental health initiatives in Frankfurt.</w:t>
      </w:r>
    </w:p>
    <w:bookmarkEnd w:id="23"/>
    <w:bookmarkStart w:id="24" w:name="X092c31871a1acf7195cb412ec59ffc8c85cc56a"/>
    <w:p>
      <w:pPr>
        <w:pStyle w:val="Heading2"/>
      </w:pPr>
      <w:r>
        <w:t xml:space="preserve">Technological Advancements and Teletherapy in Germany Frankfurt</w:t>
      </w:r>
    </w:p>
    <w:p>
      <w:pPr>
        <w:pStyle w:val="FirstParagraph"/>
      </w:pPr>
      <w:r>
        <w:t xml:space="preserve">The digital transformation of healthcare has significantly impacted the role of psychologists. In Germany Frankfurt, teletherapy platforms have become a cornerstone of mental health services, especially during the COVID-19 pandemic. Studies (e.g., Höffken et al., 2021) show that telepsychology services in Frankfurt have expanded access to care for individuals with mobility issues or busy schedules.</w:t>
      </w:r>
    </w:p>
    <w:p>
      <w:pPr>
        <w:pStyle w:val="BodyText"/>
      </w:pPr>
      <w:r>
        <w:t xml:space="preserve">However, ethical and regulatory concerns persist. Psychologists must comply with Germany's strict data privacy laws (GDPR), which complicates the use of digital tools. Additionally, while teletherapy is widely accepted in urban areas like Frankfurt, rural regions may lag in adoption due to disparities in internet infrastructure.</w:t>
      </w:r>
    </w:p>
    <w:bookmarkEnd w:id="24"/>
    <w:bookmarkStart w:id="25" w:name="Xc911c87e332d2c71f6bc634206789675d08068b"/>
    <w:p>
      <w:pPr>
        <w:pStyle w:val="Heading2"/>
      </w:pPr>
      <w:r>
        <w:t xml:space="preserve">Professional Development and Education for Psychologists in Germany Frankfurt</w:t>
      </w:r>
    </w:p>
    <w:p>
      <w:pPr>
        <w:pStyle w:val="FirstParagraph"/>
      </w:pPr>
      <w:r>
        <w:t xml:space="preserve">In Germany, psychologists are required to complete a master's degree followed by a state examination (Staatsexamen) and supervised practice. In Frankfurt, institutions such as Goethe University offer specialized programs in clinical psychology, with a focus on evidence-based practices. However, literature points out that continuous professional development (CPD) is often underemphasized in training programs.</w:t>
      </w:r>
    </w:p>
    <w:p>
      <w:pPr>
        <w:pStyle w:val="BodyText"/>
      </w:pPr>
      <w:r>
        <w:t xml:space="preserve">Moreover, psychologists in Germany Frankfurt must stay updated on policy changes related to mental health care. For example, recent reforms aimed at reducing wait times for psychiatric services have placed additional pressure on psychologists to expand their caseloads while maintaining quality standards.</w:t>
      </w:r>
    </w:p>
    <w:bookmarkEnd w:id="25"/>
    <w:bookmarkStart w:id="26" w:name="conclusion"/>
    <w:p>
      <w:pPr>
        <w:pStyle w:val="Heading2"/>
      </w:pPr>
      <w:r>
        <w:t xml:space="preserve">Conclusion</w:t>
      </w:r>
    </w:p>
    <w:p>
      <w:pPr>
        <w:pStyle w:val="FirstParagraph"/>
      </w:pPr>
      <w:r>
        <w:t xml:space="preserve">This Literature Review underscores the critical role of psychologists in Germany Frankfurt, highlighting their adaptability in addressing both systemic and cultural challenges. The intersection of historical legacy, technological innovation, and multicultural diversity defines the unique landscape for psychologists in this region. As Germany continues to prioritize mental health care through policies like the National Strategy for Mental Health (2015), the contributions of psychologists in Frankfurt remain indispensable to achieving equitable mental health outcomes.</w:t>
      </w:r>
    </w:p>
    <w:p>
      <w:pPr>
        <w:pStyle w:val="BodyText"/>
      </w:pPr>
      <w:r>
        <w:t xml:space="preserve">Future research should focus on bridging gaps in cultural competence training, optimizing teletherapy frameworks, and addressing disparities in resource allocation. By doing so, psychologists in Germany Frankfurt can continue to serve as pillars of mental health care within a rapidly evolving societal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Germany Frankfurt</dc:title>
  <dc:creator/>
  <dc:language>en</dc:language>
  <cp:keywords/>
  <dcterms:created xsi:type="dcterms:W3CDTF">2026-07-23T23:47:33Z</dcterms:created>
  <dcterms:modified xsi:type="dcterms:W3CDTF">2026-07-23T23:47:33Z</dcterms:modified>
</cp:coreProperties>
</file>

<file path=docProps/custom.xml><?xml version="1.0" encoding="utf-8"?>
<Properties xmlns="http://schemas.openxmlformats.org/officeDocument/2006/custom-properties" xmlns:vt="http://schemas.openxmlformats.org/officeDocument/2006/docPropsVTypes"/>
</file>