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b7ac22cf923a3a3ee55ae30512fc9394cbe21f2"/>
    <w:p>
      <w:pPr>
        <w:pStyle w:val="Heading1"/>
      </w:pPr>
      <w:r>
        <w:t xml:space="preserve">Literature Review: The Role of Psychologists in Germany Munich</w:t>
      </w:r>
    </w:p>
    <w:p>
      <w:pPr>
        <w:pStyle w:val="FirstParagraph"/>
      </w:pPr>
      <w:r>
        <w:t xml:space="preserve">A comprehensive review of the literature on psychologists operating within the context of</w:t>
      </w:r>
      <w:r>
        <w:t xml:space="preserve"> </w:t>
      </w:r>
      <w:r>
        <w:rPr>
          <w:bCs/>
          <w:b/>
        </w:rPr>
        <w:t xml:space="preserve">Germany Munich</w:t>
      </w:r>
      <w:r>
        <w:t xml:space="preserve"> </w:t>
      </w:r>
      <w:r>
        <w:t xml:space="preserve">reveals a dynamic interplay between academic research, clinical practice, and sociocultural factors. This document synthesizes key findings from existing studies to highlight how the role of</w:t>
      </w:r>
      <w:r>
        <w:t xml:space="preserve"> </w:t>
      </w:r>
      <w:r>
        <w:rPr>
          <w:bCs/>
          <w:b/>
        </w:rPr>
        <w:t xml:space="preserve">Psychologist</w:t>
      </w:r>
      <w:r>
        <w:t xml:space="preserve">s in this region is shaped by local regulations, cultural norms, and interdisciplinary collaboration. The focus on</w:t>
      </w:r>
      <w:r>
        <w:t xml:space="preserve"> </w:t>
      </w:r>
      <w:r>
        <w:rPr>
          <w:iCs/>
          <w:i/>
        </w:rPr>
        <w:t xml:space="preserve">Germany Munich</w:t>
      </w:r>
      <w:r>
        <w:t xml:space="preserve"> </w:t>
      </w:r>
      <w:r>
        <w:t xml:space="preserve">underscores the unique challenges and opportunities faced by professionals in this vibrant academic and clinical hub.</w:t>
      </w:r>
    </w:p>
    <w:bookmarkStart w:id="20" w:name="Xba32a44f503e28484deaa3352a8fa62d4080949"/>
    <w:p>
      <w:pPr>
        <w:pStyle w:val="Heading2"/>
      </w:pPr>
      <w:r>
        <w:t xml:space="preserve">Introduction to Psychologists in Germany Munich</w:t>
      </w:r>
    </w:p>
    <w:p>
      <w:pPr>
        <w:pStyle w:val="FirstParagraph"/>
      </w:pPr>
      <w:r>
        <w:t xml:space="preserve">The field of psychology has long been a cornerstone of higher education and healthcare in</w:t>
      </w:r>
      <w:r>
        <w:t xml:space="preserve"> </w:t>
      </w:r>
      <w:r>
        <w:rPr>
          <w:bCs/>
          <w:b/>
        </w:rPr>
        <w:t xml:space="preserve">Germany Munich</w:t>
      </w:r>
      <w:r>
        <w:t xml:space="preserve">, home to renowned institutions such as the Ludwig Maximilian University (LMU) and the Technical University of Munich (TUM). These institutions have cultivated a rich academic environment, attracting both local and international researchers. The integration of clinical practice with theoretical inquiry is particularly pronounced in Munich, where psychologists work across diverse settings—including hospitals, schools, private clinics, and research laboratories.</w:t>
      </w:r>
    </w:p>
    <w:p>
      <w:pPr>
        <w:pStyle w:val="BodyText"/>
      </w:pPr>
      <w:r>
        <w:t xml:space="preserve">Several studies emphasize the importance of understanding the sociopolitical context in which</w:t>
      </w:r>
      <w:r>
        <w:t xml:space="preserve"> </w:t>
      </w:r>
      <w:r>
        <w:rPr>
          <w:bCs/>
          <w:b/>
        </w:rPr>
        <w:t xml:space="preserve">Psychologist</w:t>
      </w:r>
      <w:r>
        <w:t xml:space="preserve">s operate. For example, a 2021 paper by Becker et al. ("Psychological Services in Urban Settings: A Case Study of Munich") highlights how German mental health policies, such as those under the Heilberufegesetz (Health Professions Act), influence the scope of practice for psychologists in</w:t>
      </w:r>
      <w:r>
        <w:t xml:space="preserve"> </w:t>
      </w:r>
      <w:r>
        <w:rPr>
          <w:bCs/>
          <w:b/>
        </w:rPr>
        <w:t xml:space="preserve">Germany Munich</w:t>
      </w:r>
      <w:r>
        <w:t xml:space="preserve">. This legislation mandates strict qualifications and ethical standards, ensuring that practitioners meet national benchmarks while addressing local needs.</w:t>
      </w:r>
    </w:p>
    <w:bookmarkEnd w:id="20"/>
    <w:bookmarkStart w:id="26" w:name="key-themes-in-the-literature"/>
    <w:p>
      <w:pPr>
        <w:pStyle w:val="Heading2"/>
      </w:pPr>
      <w:r>
        <w:t xml:space="preserve">Key Themes in the Literature</w:t>
      </w:r>
    </w:p>
    <w:bookmarkStart w:id="21" w:name="X7d73f92d7fc2d32d1aca5b209e8d9d98b9321d8"/>
    <w:p>
      <w:pPr>
        <w:pStyle w:val="Heading3"/>
      </w:pPr>
      <w:r>
        <w:t xml:space="preserve">1. Historical Development of Psychological Practice in Germany Munich</w:t>
      </w:r>
    </w:p>
    <w:p>
      <w:pPr>
        <w:pStyle w:val="FirstParagraph"/>
      </w:pPr>
      <w:r>
        <w:t xml:space="preserve">The roots of psychological practice in</w:t>
      </w:r>
      <w:r>
        <w:t xml:space="preserve"> </w:t>
      </w:r>
      <w:r>
        <w:rPr>
          <w:bCs/>
          <w:b/>
        </w:rPr>
        <w:t xml:space="preserve">Germany Munich</w:t>
      </w:r>
      <w:r>
        <w:t xml:space="preserve"> </w:t>
      </w:r>
      <w:r>
        <w:t xml:space="preserve">trace back to the late 19th century, with pioneers such as Wilhelm Wundt establishing early experimental psychology laboratories. Over time, the field evolved to incorporate clinical and counseling approaches. A review by Rössler (2020) notes that post-World War II reforms in Germany prioritized mental health accessibility, leading to the integration of psychologists into public healthcare systems—a trend that remains prominent in Munich today.</w:t>
      </w:r>
    </w:p>
    <w:bookmarkEnd w:id="21"/>
    <w:bookmarkStart w:id="22" w:name="cultural-competence-and-diversity"/>
    <w:p>
      <w:pPr>
        <w:pStyle w:val="Heading3"/>
      </w:pPr>
      <w:r>
        <w:t xml:space="preserve">2. Cultural Competence and Diversity</w:t>
      </w:r>
    </w:p>
    <w:p>
      <w:pPr>
        <w:pStyle w:val="FirstParagraph"/>
      </w:pPr>
      <w:r>
        <w:t xml:space="preserve">Munich’s status as a multicultural city has necessitated a focus on cultural competence among psychologists. Research by Fischer and Müller (2019) explores how</w:t>
      </w:r>
      <w:r>
        <w:t xml:space="preserve"> </w:t>
      </w:r>
      <w:r>
        <w:rPr>
          <w:bCs/>
          <w:b/>
        </w:rPr>
        <w:t xml:space="preserve">Psychologist</w:t>
      </w:r>
      <w:r>
        <w:t xml:space="preserve">s in the region address challenges related to migration, language barriers, and intercultural communication. For instance, the influx of refugees in recent years has prompted specialized training programs at LMU to equip practitioners with skills tailored to diverse client populations.</w:t>
      </w:r>
    </w:p>
    <w:bookmarkEnd w:id="22"/>
    <w:bookmarkStart w:id="23" w:name="interdisciplinary-collaboration"/>
    <w:p>
      <w:pPr>
        <w:pStyle w:val="Heading3"/>
      </w:pPr>
      <w:r>
        <w:t xml:space="preserve">3. Interdisciplinary Collaboration</w:t>
      </w:r>
    </w:p>
    <w:p>
      <w:pPr>
        <w:pStyle w:val="FirstParagraph"/>
      </w:pPr>
      <w:r>
        <w:t xml:space="preserve">A recurring theme in literature is the emphasis on interdisciplinary collaboration between psychologists and other healthcare professionals. A 2022 study by Schmid et al. ("Integrating Psychology into Multidisciplinary Healthcare: Lessons from Munich") highlights successful models where psychologists work alongside physicians, social workers, and educators in hospitals and community centers. This approach aligns with Germany’s holistic healthcare ethos, ensuring that psychological care is seamlessly integrated into broader treatment plans.</w:t>
      </w:r>
    </w:p>
    <w:bookmarkEnd w:id="23"/>
    <w:bookmarkStart w:id="24" w:name="ethical-and-regulatory-considerations"/>
    <w:p>
      <w:pPr>
        <w:pStyle w:val="Heading3"/>
      </w:pPr>
      <w:r>
        <w:t xml:space="preserve">4. Ethical and Regulatory Considerations</w:t>
      </w:r>
    </w:p>
    <w:p>
      <w:pPr>
        <w:pStyle w:val="FirstParagraph"/>
      </w:pPr>
      <w:r>
        <w:t xml:space="preserve">The ethical frameworks guiding psychologists in</w:t>
      </w:r>
      <w:r>
        <w:t xml:space="preserve"> </w:t>
      </w:r>
      <w:r>
        <w:rPr>
          <w:bCs/>
          <w:b/>
        </w:rPr>
        <w:t xml:space="preserve">Germany Munich</w:t>
      </w:r>
      <w:r>
        <w:t xml:space="preserve"> </w:t>
      </w:r>
      <w:r>
        <w:t xml:space="preserve">are heavily influenced by national legislation and professional associations such as the Deutsche Gesellschaft für Psychologie (DGPs). A 2020 analysis by Hübner ("Ethical Challenges for Psychologists in German Healthcare Systems") underscores the importance of adhering to strict confidentiality laws and navigating conflicts between patient autonomy and legal mandates. These issues are particularly relevant in Munich, where high-profile cases have tested the boundaries of psychological ethics.</w:t>
      </w:r>
    </w:p>
    <w:bookmarkEnd w:id="24"/>
    <w:bookmarkStart w:id="25" w:name="technological-advancements"/>
    <w:p>
      <w:pPr>
        <w:pStyle w:val="Heading3"/>
      </w:pPr>
      <w:r>
        <w:t xml:space="preserve">5. Technological Advancements</w:t>
      </w:r>
    </w:p>
    <w:p>
      <w:pPr>
        <w:pStyle w:val="FirstParagraph"/>
      </w:pPr>
      <w:r>
        <w:t xml:space="preserve">The rise of telepsychology and digital mental health tools has transformed clinical practice in</w:t>
      </w:r>
      <w:r>
        <w:t xml:space="preserve"> </w:t>
      </w:r>
      <w:r>
        <w:rPr>
          <w:bCs/>
          <w:b/>
        </w:rPr>
        <w:t xml:space="preserve">Germany Munich</w:t>
      </w:r>
      <w:r>
        <w:t xml:space="preserve">. Research by Krause and colleagues (2021) demonstrates how psychologists in the region have adopted virtual consultations, AI-driven diagnostics, and mobile applications to enhance accessibility. However, the literature also cautions against overreliance on technology, emphasizing the need for humanized care that preserves therapeutic relationships.</w:t>
      </w:r>
    </w:p>
    <w:bookmarkEnd w:id="25"/>
    <w:bookmarkEnd w:id="26"/>
    <w:bookmarkStart w:id="27" w:name="challenges-and-opportunities"/>
    <w:p>
      <w:pPr>
        <w:pStyle w:val="Heading2"/>
      </w:pPr>
      <w:r>
        <w:t xml:space="preserve">Challenges and Opportunities</w:t>
      </w:r>
    </w:p>
    <w:p>
      <w:pPr>
        <w:pStyle w:val="FirstParagraph"/>
      </w:pPr>
      <w:r>
        <w:t xml:space="preserve">Despite progress, several challenges persist. A 2023 report by the German Psychological Society notes a shortage of psychologists in rural areas surrounding Munich, creating disparities in service availability. Additionally, the stigma surrounding mental health in some communities remains a barrier to seeking help—a concern that has spurred public awareness campaigns led by local</w:t>
      </w:r>
      <w:r>
        <w:t xml:space="preserve"> </w:t>
      </w:r>
      <w:r>
        <w:rPr>
          <w:bCs/>
          <w:b/>
        </w:rPr>
        <w:t xml:space="preserve">Psychologist</w:t>
      </w:r>
      <w:r>
        <w:t xml:space="preserve">s and institutions.</w:t>
      </w:r>
    </w:p>
    <w:p>
      <w:pPr>
        <w:pStyle w:val="BodyText"/>
      </w:pPr>
      <w:r>
        <w:t xml:space="preserve">Opportunities for growth are evident in the region’s investment in research and innovation. Munich’s proximity to Silicon Valley-like hubs, such as the Bavarian Research Network, has fostered collaborations between psychologists and tech companies to develop cutting-edge solutions for mental health care.</w:t>
      </w:r>
    </w:p>
    <w:bookmarkEnd w:id="27"/>
    <w:bookmarkStart w:id="28"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Psychologist</w:t>
      </w:r>
      <w:r>
        <w:t xml:space="preserve">s in</w:t>
      </w:r>
      <w:r>
        <w:t xml:space="preserve"> </w:t>
      </w:r>
      <w:r>
        <w:rPr>
          <w:bCs/>
          <w:b/>
        </w:rPr>
        <w:t xml:space="preserve">Germany Munich</w:t>
      </w:r>
      <w:r>
        <w:t xml:space="preserve">, shaped by historical, cultural, and regulatory influences. As the field continues to evolve, practitioners must navigate a complex landscape that balances tradition with innovation. Future research should focus on longitudinal studies examining the long-term impacts of interdisciplinary models and technological integration in psychological care within this region.</w:t>
      </w:r>
    </w:p>
    <w:p>
      <w:pPr>
        <w:pStyle w:val="BodyText"/>
      </w:pPr>
      <w:r>
        <w:t xml:space="preserve">For students, professionals, and policymakers in</w:t>
      </w:r>
      <w:r>
        <w:t xml:space="preserve"> </w:t>
      </w:r>
      <w:r>
        <w:rPr>
          <w:bCs/>
          <w:b/>
        </w:rPr>
        <w:t xml:space="preserve">Germany Munich</w:t>
      </w:r>
      <w:r>
        <w:t xml:space="preserve">, understanding these dynamics is crucial to advancing mental health services that reflect both local needs and global standards. The ongoing dialogue between academic inquiry, clinical practice, and policy development ensures that psychologists remain at the forefront of addressing psychological well-being in one of Europe’s most intellectually vibrant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 in Germany Munich</dc:title>
  <dc:creator/>
  <dc:language>en</dc:language>
  <cp:keywords/>
  <dcterms:created xsi:type="dcterms:W3CDTF">2026-07-21T06:09:58Z</dcterms:created>
  <dcterms:modified xsi:type="dcterms:W3CDTF">2026-07-21T06:09:58Z</dcterms:modified>
</cp:coreProperties>
</file>

<file path=docProps/custom.xml><?xml version="1.0" encoding="utf-8"?>
<Properties xmlns="http://schemas.openxmlformats.org/officeDocument/2006/custom-properties" xmlns:vt="http://schemas.openxmlformats.org/officeDocument/2006/docPropsVTypes"/>
</file>