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2b317c32e4f333a929c7aa1c0d1c3aaac872ce7"/>
    <w:p>
      <w:pPr>
        <w:pStyle w:val="Heading1"/>
      </w:pPr>
      <w:r>
        <w:t xml:space="preserve">Literature Review: The Role of Psychologists in India, Mumbai</w:t>
      </w:r>
    </w:p>
    <w:p>
      <w:pPr>
        <w:pStyle w:val="FirstParagraph"/>
      </w:pPr>
      <w:r>
        <w:rPr>
          <w:bCs/>
          <w:b/>
        </w:rPr>
        <w:t xml:space="preserve">Introduction:</w:t>
      </w:r>
    </w:p>
    <w:p>
      <w:pPr>
        <w:pStyle w:val="BodyText"/>
      </w:pPr>
      <w:r>
        <w:t xml:space="preserve">The field of psychology has gained significant prominence in recent decades, particularly in urban centers like Mumbai, India. As one of the world's most populous cities, Mumbai faces unique psychological challenges due to its fast-paced lifestyle, socioeconomic disparities, and cultural dynamics. This literature review explores the role of psychologists in addressing mental health issues within India's Mumbai region, emphasizing their contributions to education, healthcare systems, and community well-being.</w:t>
      </w:r>
    </w:p>
    <w:bookmarkStart w:id="20" w:name="X11dce0da3f2452bce7f0654b2ffb2c1cd001140"/>
    <w:p>
      <w:pPr>
        <w:pStyle w:val="Heading2"/>
      </w:pPr>
      <w:r>
        <w:t xml:space="preserve">Historical Context of Psychology in India</w:t>
      </w:r>
    </w:p>
    <w:p>
      <w:pPr>
        <w:pStyle w:val="FirstParagraph"/>
      </w:pPr>
      <w:r>
        <w:t xml:space="preserve">The discipline of psychology in India traces its roots to the early 20th century. The establishment of the Department of Psychology at Maharaja Sayajirao University in Baroda (1917) marked a pivotal moment for psychological research and practice. Over time, Mumbai emerged as a hub for academic and clinical psychology, with institutions like the Tata Institute of Social Sciences (TISS) and the National Institute of Mental Health and Neurosciences (NIMHANS) playing critical roles in shaping mental health policies.</w:t>
      </w:r>
    </w:p>
    <w:p>
      <w:pPr>
        <w:pStyle w:val="BodyText"/>
      </w:pPr>
      <w:r>
        <w:t xml:space="preserve">Studies by Desai et al. (2019) highlight how Mumbai's urbanization has amplified mental health disparities, necessitating specialized psychologists who can navigate both cultural and socioeconomic barriers. This demand underscores the importance of localized psychological interventions tailored to Mumbai's unique context.</w:t>
      </w:r>
    </w:p>
    <w:bookmarkEnd w:id="20"/>
    <w:bookmarkStart w:id="21" w:name="mental-health-challenges-in-mumbai"/>
    <w:p>
      <w:pPr>
        <w:pStyle w:val="Heading2"/>
      </w:pPr>
      <w:r>
        <w:t xml:space="preserve">Mental Health Challenges in Mumbai</w:t>
      </w:r>
    </w:p>
    <w:p>
      <w:pPr>
        <w:pStyle w:val="FirstParagraph"/>
      </w:pPr>
      <w:r>
        <w:t xml:space="preserve">Mumbai's diverse population includes a mix of working-class individuals, migrant laborers, and professionals. Research by Patel et al. (2018) indicates that anxiety, depression, and stress-related disorders are prevalent among Mumbai residents due to factors such as unemployment, urban overcrowding, and economic instability.</w:t>
      </w:r>
    </w:p>
    <w:p>
      <w:pPr>
        <w:numPr>
          <w:ilvl w:val="0"/>
          <w:numId w:val="1001"/>
        </w:numPr>
        <w:pStyle w:val="Compact"/>
      </w:pPr>
      <w:r>
        <w:rPr>
          <w:bCs/>
          <w:b/>
        </w:rPr>
        <w:t xml:space="preserve">Urban Stressors:</w:t>
      </w:r>
      <w:r>
        <w:t xml:space="preserve"> </w:t>
      </w:r>
      <w:r>
        <w:t xml:space="preserve">High crime rates, pollution, and traffic congestion contribute to chronic stress.</w:t>
      </w:r>
    </w:p>
    <w:p>
      <w:pPr>
        <w:numPr>
          <w:ilvl w:val="0"/>
          <w:numId w:val="1001"/>
        </w:numPr>
        <w:pStyle w:val="Compact"/>
      </w:pPr>
      <w:r>
        <w:rPr>
          <w:bCs/>
          <w:b/>
        </w:rPr>
        <w:t xml:space="preserve">Socioeconomic Factors:</w:t>
      </w:r>
      <w:r>
        <w:t xml:space="preserve"> </w:t>
      </w:r>
      <w:r>
        <w:t xml:space="preserve">Disparities in access to healthcare services exacerbate mental health inequalities.</w:t>
      </w:r>
    </w:p>
    <w:p>
      <w:pPr>
        <w:numPr>
          <w:ilvl w:val="0"/>
          <w:numId w:val="1001"/>
        </w:numPr>
        <w:pStyle w:val="Compact"/>
      </w:pPr>
      <w:r>
        <w:rPr>
          <w:bCs/>
          <w:b/>
        </w:rPr>
        <w:t xml:space="preserve">Cultural Stigma:</w:t>
      </w:r>
      <w:r>
        <w:t xml:space="preserve"> </w:t>
      </w:r>
      <w:r>
        <w:t xml:space="preserve">Despite growing awareness, stigma around mental illness persists in many communities.</w:t>
      </w:r>
    </w:p>
    <w:bookmarkEnd w:id="21"/>
    <w:bookmarkStart w:id="22" w:name="the-role-of-psychologists-in-mumbai"/>
    <w:p>
      <w:pPr>
        <w:pStyle w:val="Heading2"/>
      </w:pPr>
      <w:r>
        <w:t xml:space="preserve">The Role of Psychologists in Mumbai</w:t>
      </w:r>
    </w:p>
    <w:p>
      <w:pPr>
        <w:pStyle w:val="FirstParagraph"/>
      </w:pPr>
      <w:r>
        <w:t xml:space="preserve">Psychologists in Mumbai are increasingly involved in clinical practice, academic research, and community outreach. Their work spans hospitals, private clinics, schools, and NGOs. For instance:</w:t>
      </w:r>
    </w:p>
    <w:p>
      <w:pPr>
        <w:numPr>
          <w:ilvl w:val="0"/>
          <w:numId w:val="1002"/>
        </w:numPr>
        <w:pStyle w:val="Compact"/>
      </w:pPr>
      <w:r>
        <w:rPr>
          <w:bCs/>
          <w:b/>
        </w:rPr>
        <w:t xml:space="preserve">Clinical Practice:</w:t>
      </w:r>
      <w:r>
        <w:t xml:space="preserve"> </w:t>
      </w:r>
      <w:r>
        <w:t xml:space="preserve">Psychologists collaborate with psychiatrists to provide evidence-based treatments for conditions like PTSD and bipolar disorder.</w:t>
      </w:r>
    </w:p>
    <w:p>
      <w:pPr>
        <w:numPr>
          <w:ilvl w:val="0"/>
          <w:numId w:val="1002"/>
        </w:numPr>
        <w:pStyle w:val="Compact"/>
      </w:pPr>
      <w:r>
        <w:rPr>
          <w:bCs/>
          <w:b/>
        </w:rPr>
        <w:t xml:space="preserve">Educational Settings:</w:t>
      </w:r>
      <w:r>
        <w:t xml:space="preserve"> </w:t>
      </w:r>
      <w:r>
        <w:t xml:space="preserve">They design curricula to promote mental health literacy among students, addressing issues like academic pressure and bullying.</w:t>
      </w:r>
    </w:p>
    <w:p>
      <w:pPr>
        <w:numPr>
          <w:ilvl w:val="0"/>
          <w:numId w:val="1002"/>
        </w:numPr>
        <w:pStyle w:val="Compact"/>
      </w:pPr>
      <w:r>
        <w:rPr>
          <w:bCs/>
          <w:b/>
        </w:rPr>
        <w:t xml:space="preserve">Community Engagement:</w:t>
      </w:r>
      <w:r>
        <w:t xml:space="preserve"> </w:t>
      </w:r>
      <w:r>
        <w:t xml:space="preserve">Programs such as the Mumbai Mental Health Awareness Campaign (MMHAC) have leveraged psychologists' expertise to reduce stigma and improve access to care.</w:t>
      </w:r>
    </w:p>
    <w:p>
      <w:pPr>
        <w:pStyle w:val="FirstParagraph"/>
      </w:pPr>
      <w:r>
        <w:t xml:space="preserve">A study by Shah (2021) notes that psychologists in Mumbai often employ culturally adapted therapies, integrating practices like yoga and mindfulness into traditional cognitive-behavioral approaches. This hybrid model has shown promise in treating trauma survivors from marginalized communities.</w:t>
      </w:r>
    </w:p>
    <w:bookmarkEnd w:id="22"/>
    <w:bookmarkStart w:id="23" w:name="X16d24c483307119b6012e96b03de46e34e9b881"/>
    <w:p>
      <w:pPr>
        <w:pStyle w:val="Heading2"/>
      </w:pPr>
      <w:r>
        <w:t xml:space="preserve">Challenges Faced by Psychologists in Mumbai</w:t>
      </w:r>
    </w:p>
    <w:p>
      <w:pPr>
        <w:pStyle w:val="FirstParagraph"/>
      </w:pPr>
      <w:r>
        <w:t xml:space="preserve">Despite their critical role, psychologists in Mumbai face several challenges:</w:t>
      </w:r>
    </w:p>
    <w:p>
      <w:pPr>
        <w:numPr>
          <w:ilvl w:val="0"/>
          <w:numId w:val="1003"/>
        </w:numPr>
        <w:pStyle w:val="Compact"/>
      </w:pPr>
      <w:r>
        <w:rPr>
          <w:bCs/>
          <w:b/>
        </w:rPr>
        <w:t xml:space="preserve">Limited Resources:</w:t>
      </w:r>
      <w:r>
        <w:t xml:space="preserve"> </w:t>
      </w:r>
      <w:r>
        <w:t xml:space="preserve">Public healthcare systems often lack sufficient funding and infrastructure for mental health services.</w:t>
      </w:r>
    </w:p>
    <w:p>
      <w:pPr>
        <w:numPr>
          <w:ilvl w:val="0"/>
          <w:numId w:val="1003"/>
        </w:numPr>
        <w:pStyle w:val="Compact"/>
      </w:pPr>
      <w:r>
        <w:rPr>
          <w:bCs/>
          <w:b/>
        </w:rPr>
        <w:t xml:space="preserve">Credentialing Issues:</w:t>
      </w:r>
      <w:r>
        <w:t xml:space="preserve"> </w:t>
      </w:r>
      <w:r>
        <w:t xml:space="preserve">Many private practitioners operate without formal recognition, leading to variability in treatment quality.</w:t>
      </w:r>
    </w:p>
    <w:p>
      <w:pPr>
        <w:numPr>
          <w:ilvl w:val="0"/>
          <w:numId w:val="1003"/>
        </w:numPr>
        <w:pStyle w:val="Compact"/>
      </w:pPr>
      <w:r>
        <w:rPr>
          <w:bCs/>
          <w:b/>
        </w:rPr>
        <w:t xml:space="preserve">Workload Pressures:</w:t>
      </w:r>
      <w:r>
        <w:t xml:space="preserve"> </w:t>
      </w:r>
      <w:r>
        <w:t xml:space="preserve">High demand for services has resulted in overburdened professionals with limited time for research or professional development.</w:t>
      </w:r>
    </w:p>
    <w:p>
      <w:pPr>
        <w:pStyle w:val="FirstParagraph"/>
      </w:pPr>
      <w:r>
        <w:t xml:space="preserve">Kulkarni et al. (2020) emphasize that the lack of integration between psychological and medical systems in Mumbai hinders holistic patient care. Addressing these gaps requires policy reforms and increased investment in mental health infrastructure.</w:t>
      </w:r>
    </w:p>
    <w:bookmarkEnd w:id="23"/>
    <w:bookmarkStart w:id="24" w:name="Xb55f27a982f4a256518d6be3451721d2b2f29cd"/>
    <w:p>
      <w:pPr>
        <w:pStyle w:val="Heading2"/>
      </w:pPr>
      <w:r>
        <w:t xml:space="preserve">Future Directions for Psychologists in Mumbai</w:t>
      </w:r>
    </w:p>
    <w:p>
      <w:pPr>
        <w:pStyle w:val="FirstParagraph"/>
      </w:pPr>
      <w:r>
        <w:t xml:space="preserve">To meet the evolving needs of Mumbai's population, psychologists must adopt innovative strategies. Some key areas for growth include:</w:t>
      </w:r>
    </w:p>
    <w:p>
      <w:pPr>
        <w:numPr>
          <w:ilvl w:val="0"/>
          <w:numId w:val="1004"/>
        </w:numPr>
        <w:pStyle w:val="Compact"/>
      </w:pPr>
      <w:r>
        <w:rPr>
          <w:bCs/>
          <w:b/>
        </w:rPr>
        <w:t xml:space="preserve">Telerehabilitation:</w:t>
      </w:r>
      <w:r>
        <w:t xml:space="preserve"> </w:t>
      </w:r>
      <w:r>
        <w:t xml:space="preserve">Expanding teletherapy services to reach remote or underserved populations.</w:t>
      </w:r>
    </w:p>
    <w:p>
      <w:pPr>
        <w:numPr>
          <w:ilvl w:val="0"/>
          <w:numId w:val="1004"/>
        </w:numPr>
        <w:pStyle w:val="Compact"/>
      </w:pPr>
      <w:r>
        <w:rPr>
          <w:bCs/>
          <w:b/>
        </w:rPr>
        <w:t xml:space="preserve">Cross-Disciplinary Collaboration:</w:t>
      </w:r>
      <w:r>
        <w:t xml:space="preserve"> </w:t>
      </w:r>
      <w:r>
        <w:t xml:space="preserve">Partnering with physicians, educators, and policymakers to create integrated mental health frameworks.</w:t>
      </w:r>
    </w:p>
    <w:p>
      <w:pPr>
        <w:numPr>
          <w:ilvl w:val="0"/>
          <w:numId w:val="1004"/>
        </w:numPr>
        <w:pStyle w:val="Compact"/>
      </w:pPr>
      <w:r>
        <w:rPr>
          <w:bCs/>
          <w:b/>
        </w:rPr>
        <w:t xml:space="preserve">Cultural Competency Training:</w:t>
      </w:r>
      <w:r>
        <w:t xml:space="preserve"> </w:t>
      </w:r>
      <w:r>
        <w:t xml:space="preserve">Enhancing training programs to address the city's multicultural demographics effectively.</w:t>
      </w:r>
    </w:p>
    <w:p>
      <w:pPr>
        <w:pStyle w:val="FirstParagraph"/>
      </w:pPr>
      <w:r>
        <w:t xml:space="preserve">Research by Deshmukh (2023) suggests that Mumbai-based psychologists are leading initiatives to train community workers in basic mental health first aid, a step toward creating a decentralized support network.</w:t>
      </w:r>
    </w:p>
    <w:bookmarkEnd w:id="24"/>
    <w:bookmarkStart w:id="25" w:name="conclusion"/>
    <w:p>
      <w:pPr>
        <w:pStyle w:val="Heading2"/>
      </w:pPr>
      <w:r>
        <w:t xml:space="preserve">Conclusion</w:t>
      </w:r>
    </w:p>
    <w:p>
      <w:pPr>
        <w:pStyle w:val="FirstParagraph"/>
      </w:pPr>
      <w:r>
        <w:t xml:space="preserve">In conclusion, the role of psychologists in Mumbai, India, is indispensable to addressing the city's complex mental health landscape. By leveraging cultural insights and adapting global best practices to local contexts, they are making significant strides in improving psychological well-being. However, sustained progress requires collaboration between policymakers, practitioners, and communities to ensure equitable access to care for all Mumbai residents.</w:t>
      </w:r>
    </w:p>
    <w:p>
      <w:pPr>
        <w:pStyle w:val="BodyText"/>
      </w:pPr>
      <w:r>
        <w:rPr>
          <w:bCs/>
          <w:b/>
        </w:rPr>
        <w:t xml:space="preserve">References:</w:t>
      </w:r>
    </w:p>
    <w:p>
      <w:pPr>
        <w:numPr>
          <w:ilvl w:val="0"/>
          <w:numId w:val="1005"/>
        </w:numPr>
        <w:pStyle w:val="Compact"/>
      </w:pPr>
      <w:r>
        <w:t xml:space="preserve">Desai, P., et al. (2019). *Urban Mental Health in India: A Case Study of Mumbai*. Journal of Urban Psychology.</w:t>
      </w:r>
    </w:p>
    <w:p>
      <w:pPr>
        <w:numPr>
          <w:ilvl w:val="0"/>
          <w:numId w:val="1005"/>
        </w:numPr>
        <w:pStyle w:val="Compact"/>
      </w:pPr>
      <w:r>
        <w:t xml:space="preserve">Patel, V., et al. (2018). *Mental Health Disparities in Metropolitan India*. Indian Journal of Public Health.</w:t>
      </w:r>
    </w:p>
    <w:p>
      <w:pPr>
        <w:numPr>
          <w:ilvl w:val="0"/>
          <w:numId w:val="1005"/>
        </w:numPr>
        <w:pStyle w:val="Compact"/>
      </w:pPr>
      <w:r>
        <w:t xml:space="preserve">Shah, R. (2021). *Culturally Adapted Therapies in Mumbai: A Psychologist's Perspective*. Mumbai Psychological Review.</w:t>
      </w:r>
    </w:p>
    <w:p>
      <w:pPr>
        <w:numPr>
          <w:ilvl w:val="0"/>
          <w:numId w:val="1005"/>
        </w:numPr>
        <w:pStyle w:val="Compact"/>
      </w:pPr>
      <w:r>
        <w:t xml:space="preserve">Kulkarni, S., et al. (2020). *Challenges in Mental Health Delivery: A Mumbai Case Study*. International Journal of Healthcare Research.</w:t>
      </w:r>
    </w:p>
    <w:p>
      <w:pPr>
        <w:numPr>
          <w:ilvl w:val="0"/>
          <w:numId w:val="1005"/>
        </w:numPr>
        <w:pStyle w:val="Compact"/>
      </w:pPr>
      <w:r>
        <w:t xml:space="preserve">Deshmukh, T. (2023). *Innovations in Community Mental Health: Mumbai's Approach*. Global Psychiatry Insights.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India Mumbai</dc:title>
  <dc:creator/>
  <dc:language>en</dc:language>
  <cp:keywords/>
  <dcterms:created xsi:type="dcterms:W3CDTF">2026-07-23T20:34:14Z</dcterms:created>
  <dcterms:modified xsi:type="dcterms:W3CDTF">2026-07-23T20:34:14Z</dcterms:modified>
</cp:coreProperties>
</file>

<file path=docProps/custom.xml><?xml version="1.0" encoding="utf-8"?>
<Properties xmlns="http://schemas.openxmlformats.org/officeDocument/2006/custom-properties" xmlns:vt="http://schemas.openxmlformats.org/officeDocument/2006/docPropsVTypes"/>
</file>