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749aaec2e9c692ddd5b49f240514aa7dfc93a7e"/>
    <w:p>
      <w:pPr>
        <w:pStyle w:val="Heading1"/>
      </w:pPr>
      <w:r>
        <w:t xml:space="preserve">Literature Review: The Role of Psychologists in Kazakhstan Almaty</w:t>
      </w:r>
    </w:p>
    <w:p>
      <w:pPr>
        <w:pStyle w:val="FirstParagraph"/>
      </w:pPr>
      <w:r>
        <w:rPr>
          <w:bCs/>
          <w:b/>
        </w:rPr>
        <w:t xml:space="preserve">Literature Review:</w:t>
      </w:r>
      <w:r>
        <w:t xml:space="preserve"> </w:t>
      </w:r>
      <w:r>
        <w:t xml:space="preserve">This document provides a comprehensive overview of the existing research and academic discourse on psychologists operating within the context of Kazakhstan, with a specific focus on Almaty. As one of the most populous cities in Central Asia, Almaty serves as a hub for psychological services, education, and research. However, despite its significance, the unique challenges and opportunities faced by psychologists in this region remain underexplored in international literature. This review synthesizes current knowledge about the role of psychologists in Kazakhstan Almaty while highlighting gaps that warrant further investigation.</w:t>
      </w:r>
    </w:p>
    <w:bookmarkStart w:id="20" w:name="X3036db502b689a857816d8b413290bc28c8b708"/>
    <w:p>
      <w:pPr>
        <w:pStyle w:val="Heading2"/>
      </w:pPr>
      <w:r>
        <w:t xml:space="preserve">Historical Context and Development of Psychology in Kazakhstan</w:t>
      </w:r>
    </w:p>
    <w:p>
      <w:pPr>
        <w:pStyle w:val="FirstParagraph"/>
      </w:pPr>
      <w:r>
        <w:t xml:space="preserve">The field of psychology has a long but evolving history in Kazakhstan, shaped by Soviet-era educational systems and post-independence reforms. Prior to 1991, psychological education and practice were heavily influenced by the Russian Federation’s centralized framework. Post-Soviet independence marked a shift toward developing locally relevant psychological frameworks that account for Kazakhstan’s cultural, ethnic, and socio-political diversity. Almaty, as the former capital of Kazakhstan until 1997 and a major academic center, played a pivotal role in establishing early psychology departments at institutions such as</w:t>
      </w:r>
      <w:r>
        <w:t xml:space="preserve"> </w:t>
      </w:r>
      <w:r>
        <w:rPr>
          <w:iCs/>
          <w:i/>
        </w:rPr>
        <w:t xml:space="preserve">Kazakh National University</w:t>
      </w:r>
      <w:r>
        <w:t xml:space="preserve"> </w:t>
      </w:r>
      <w:r>
        <w:t xml:space="preserve">(now</w:t>
      </w:r>
      <w:r>
        <w:t xml:space="preserve"> </w:t>
      </w:r>
      <w:r>
        <w:rPr>
          <w:iCs/>
          <w:i/>
        </w:rPr>
        <w:t xml:space="preserve">Kazakhstan’s National University</w:t>
      </w:r>
      <w:r>
        <w:t xml:space="preserve">). These institutions laid the groundwork for training psychologists who could address both local and global psychological challenges.</w:t>
      </w:r>
    </w:p>
    <w:bookmarkEnd w:id="20"/>
    <w:bookmarkStart w:id="21" w:name="X8c9ba42c38ab6e7935f350633ae407f25a942af"/>
    <w:p>
      <w:pPr>
        <w:pStyle w:val="Heading2"/>
      </w:pPr>
      <w:r>
        <w:t xml:space="preserve">Current Landscape of Psychologists in Almaty</w:t>
      </w:r>
    </w:p>
    <w:p>
      <w:pPr>
        <w:pStyle w:val="FirstParagraph"/>
      </w:pPr>
      <w:r>
        <w:rPr>
          <w:bCs/>
          <w:b/>
        </w:rPr>
        <w:t xml:space="preserve">Psychologist:</w:t>
      </w:r>
      <w:r>
        <w:t xml:space="preserve"> </w:t>
      </w:r>
      <w:r>
        <w:t xml:space="preserve">Today, psychologists in Almaty work across a range of settings, including hospitals, schools, private clinics, and research institutions. According to a 2018 study by the</w:t>
      </w:r>
      <w:r>
        <w:t xml:space="preserve"> </w:t>
      </w:r>
      <w:r>
        <w:rPr>
          <w:iCs/>
          <w:i/>
        </w:rPr>
        <w:t xml:space="preserve">Kazakh Institute of Psychology</w:t>
      </w:r>
      <w:r>
        <w:t xml:space="preserve">, over 60% of practicing psychologists in Almaty specialize in clinical or educational psychology. This trend reflects the growing demand for mental health services amid rising stressors such as urbanization, economic transitions, and intergenerational trauma linked to post-Soviet reforms. However, many psychologists report limitations in accessing modern therapeutic tools and interdisciplinary collaboration due to resource constraints.</w:t>
      </w:r>
    </w:p>
    <w:bookmarkEnd w:id="21"/>
    <w:bookmarkStart w:id="22" w:name="Xd344f50a6f3982ad36e401575dd5fd606ba91a7"/>
    <w:p>
      <w:pPr>
        <w:pStyle w:val="Heading2"/>
      </w:pPr>
      <w:r>
        <w:t xml:space="preserve">Cultural and Social Influences on Psychological Practice</w:t>
      </w:r>
    </w:p>
    <w:p>
      <w:pPr>
        <w:pStyle w:val="FirstParagraph"/>
      </w:pPr>
      <w:r>
        <w:t xml:space="preserve">The cultural context of Kazakhstan Almaty significantly shapes the work of psychologists. As a multi-ethnic society with influences from Turkic, Slavic, and Central Asian traditions, Almaty’s population often holds ambivalent views toward mental health. Traditional beliefs may prioritize physical over psychological well-being, leading to underreporting of mental health issues. A 2020 paper in the</w:t>
      </w:r>
      <w:r>
        <w:t xml:space="preserve"> </w:t>
      </w:r>
      <w:r>
        <w:rPr>
          <w:iCs/>
          <w:i/>
        </w:rPr>
        <w:t xml:space="preserve">Central Asian Journal of Social Sciences</w:t>
      </w:r>
      <w:r>
        <w:t xml:space="preserve"> </w:t>
      </w:r>
      <w:r>
        <w:t xml:space="preserve">noted that stigma surrounding psychiatric treatment remains a barrier to accessing care, particularly among older generations. Psychologists in Almaty must therefore integrate culturally sensitive approaches, such as incorporating family-centered therapy and addressing language barriers (many residents are bilingual in Kazakh and Russian).</w:t>
      </w:r>
    </w:p>
    <w:bookmarkEnd w:id="22"/>
    <w:bookmarkStart w:id="23" w:name="education-and-professional-development"/>
    <w:p>
      <w:pPr>
        <w:pStyle w:val="Heading2"/>
      </w:pPr>
      <w:r>
        <w:t xml:space="preserve">Education and Professional Development</w:t>
      </w:r>
    </w:p>
    <w:p>
      <w:pPr>
        <w:pStyle w:val="FirstParagraph"/>
      </w:pPr>
      <w:r>
        <w:t xml:space="preserve">Training for psychologists in Kazakhstan Almaty is primarily offered through state-run universities. The</w:t>
      </w:r>
      <w:r>
        <w:t xml:space="preserve"> </w:t>
      </w:r>
      <w:r>
        <w:rPr>
          <w:iCs/>
          <w:i/>
        </w:rPr>
        <w:t xml:space="preserve">Kazakhstan Institute of Psychological Sciences</w:t>
      </w:r>
      <w:r>
        <w:t xml:space="preserve">, located in Almaty, is one of the leading institutions offering bachelor’s and master’s programs in psychology. However, critiques exist regarding the lack of standardized certification processes and limited exposure to global psychological methodologies. A 2019 survey by the</w:t>
      </w:r>
      <w:r>
        <w:t xml:space="preserve"> </w:t>
      </w:r>
      <w:r>
        <w:rPr>
          <w:iCs/>
          <w:i/>
        </w:rPr>
        <w:t xml:space="preserve">Almaty Psychological Association</w:t>
      </w:r>
      <w:r>
        <w:t xml:space="preserve"> </w:t>
      </w:r>
      <w:r>
        <w:t xml:space="preserve">revealed that only 30% of practicing psychologists had received formal training in evidence-based interventions like Cognitive Behavioral Therapy (CBT). This gap underscores a need for partnerships with international institutions to enhance professional development opportunities.</w:t>
      </w:r>
    </w:p>
    <w:bookmarkEnd w:id="23"/>
    <w:bookmarkStart w:id="24" w:name="X4db81af5d34b7d26ab89152cae01c74f7712c74"/>
    <w:p>
      <w:pPr>
        <w:pStyle w:val="Heading2"/>
      </w:pPr>
      <w:r>
        <w:t xml:space="preserve">Challenges Facing Psychologists in Almaty</w:t>
      </w:r>
    </w:p>
    <w:p>
      <w:pPr>
        <w:pStyle w:val="FirstParagraph"/>
      </w:pPr>
      <w:r>
        <w:rPr>
          <w:bCs/>
          <w:b/>
        </w:rPr>
        <w:t xml:space="preserve">Literature Review:</w:t>
      </w:r>
      <w:r>
        <w:t xml:space="preserve"> </w:t>
      </w:r>
      <w:r>
        <w:t xml:space="preserve">Despite growing demand, psychologists in Kazakhstan Almaty face several systemic challenges. These include limited funding for mental health services, a shortage of trained professionals, and uneven distribution of resources between urban and rural areas. Additionally, the integration of digital tools for teletherapy has been slow due to infrastructural limitations and privacy concerns. A 2021 report by the</w:t>
      </w:r>
      <w:r>
        <w:t xml:space="preserve"> </w:t>
      </w:r>
      <w:r>
        <w:rPr>
          <w:iCs/>
          <w:i/>
        </w:rPr>
        <w:t xml:space="preserve">Kazakhstan Ministry of Health</w:t>
      </w:r>
      <w:r>
        <w:t xml:space="preserve"> </w:t>
      </w:r>
      <w:r>
        <w:t xml:space="preserve">highlighted that only 15% of mental health clinics in Almaty employ psychologists, compared to over 40% in European counterparts.</w:t>
      </w:r>
    </w:p>
    <w:bookmarkEnd w:id="24"/>
    <w:bookmarkStart w:id="25" w:name="X52826bc8ab3513f909bdc7e82c9c0fa5cc0ddb9"/>
    <w:p>
      <w:pPr>
        <w:pStyle w:val="Heading2"/>
      </w:pPr>
      <w:r>
        <w:t xml:space="preserve">Future Directions for Research and Practice</w:t>
      </w:r>
    </w:p>
    <w:p>
      <w:pPr>
        <w:pStyle w:val="FirstParagraph"/>
      </w:pPr>
      <w:r>
        <w:rPr>
          <w:bCs/>
          <w:b/>
        </w:rPr>
        <w:t xml:space="preserve">Literature Review:</w:t>
      </w:r>
      <w:r>
        <w:t xml:space="preserve"> </w:t>
      </w:r>
      <w:r>
        <w:t xml:space="preserve">Emerging trends suggest a growing interest in expanding psychological services through community-based initiatives and public-private partnerships. For example, recent collaborations between Almaty’s universities and non-governmental organizations (NGOs) have focused on addressing mental health disparities among marginalized groups, such as refugees from neighboring regions. Future research should prioritize longitudinal studies examining the effectiveness of culturally adapted interventions in Kazakhstan Almaty. Additionally, there is a need to explore how global psychological theories can be localized to better serve the region’s unique needs.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psychologists in Kazakhstan Almaty is both critical and complex, shaped by historical legacies, cultural dynamics, and socio-economic factors. While progress has been made in establishing psychological education and practice, significant challenges remain. This review underscores the importance of interdisciplinary research that bridges local realities with global standards. By addressing these gaps through policy reforms, academic partnerships, and community engagement, psychologists in Almaty can play a pivotal role in advancing mental health care across Kazakhstan.</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Kazakhstan Almaty</dc:title>
  <dc:creator/>
  <dc:language>en</dc:language>
  <cp:keywords/>
  <dcterms:created xsi:type="dcterms:W3CDTF">2026-07-24T11:17:22Z</dcterms:created>
  <dcterms:modified xsi:type="dcterms:W3CDTF">2026-07-24T11:17:22Z</dcterms:modified>
</cp:coreProperties>
</file>

<file path=docProps/custom.xml><?xml version="1.0" encoding="utf-8"?>
<Properties xmlns="http://schemas.openxmlformats.org/officeDocument/2006/custom-properties" xmlns:vt="http://schemas.openxmlformats.org/officeDocument/2006/docPropsVTypes"/>
</file>