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c722adee8eb4ee91b111e09f02a3cb83762484"/>
    <w:p>
      <w:pPr>
        <w:pStyle w:val="Heading1"/>
      </w:pPr>
      <w:r>
        <w:t xml:space="preserve">Literature Review: The Role of Psychologists in New Zealand Wellington</w:t>
      </w:r>
    </w:p>
    <w:p>
      <w:pPr>
        <w:pStyle w:val="FirstParagraph"/>
      </w:pPr>
      <w:r>
        <w:t xml:space="preserve">A comprehensive literature review on the role of psychologists within the context of New Zealand Wellington is essential to understanding how psychological practices intersect with local cultural, social, and environmental factors. This document synthesizes existing research and scholarly discourse to explore the unique challenges, contributions, and evolving landscape of psychology in this region.</w:t>
      </w:r>
    </w:p>
    <w:bookmarkStart w:id="20" w:name="X5fc8c2cb95f298eb8a9cc50daacb754d079423c"/>
    <w:p>
      <w:pPr>
        <w:pStyle w:val="Heading2"/>
      </w:pPr>
      <w:r>
        <w:t xml:space="preserve">Introduction: Psychology in a Unique Context</w:t>
      </w:r>
    </w:p>
    <w:p>
      <w:pPr>
        <w:pStyle w:val="FirstParagraph"/>
      </w:pPr>
      <w:r>
        <w:t xml:space="preserve">New Zealand Wellington stands out as a hub of psychological research and practice due to its distinct cultural environment, healthcare infrastructure, and proximity to both urban and rural communities. As the capital city, Wellington serves as a nexus for academic institutions, government agencies, and community organizations that collaborate with psychologists to address mental health needs. The integration of Māori worldviews into psychological frameworks has become a critical focus in this region, reflecting New Zealand’s commitment to biculturalism.</w:t>
      </w:r>
    </w:p>
    <w:p>
      <w:pPr>
        <w:pStyle w:val="BodyText"/>
      </w:pPr>
      <w:r>
        <w:t xml:space="preserve">The literature emphasizes that psychologists in Wellington often navigate the dual demands of providing clinical services and contributing to research initiatives. Their work is shaped by the nation’s emphasis on holistic well-being, which aligns with Māori concepts such as</w:t>
      </w:r>
      <w:r>
        <w:t xml:space="preserve"> </w:t>
      </w:r>
      <w:r>
        <w:rPr>
          <w:iCs/>
          <w:i/>
        </w:rPr>
        <w:t xml:space="preserve">whānau</w:t>
      </w:r>
      <w:r>
        <w:t xml:space="preserve"> </w:t>
      </w:r>
      <w:r>
        <w:t xml:space="preserve">(family) and</w:t>
      </w:r>
      <w:r>
        <w:t xml:space="preserve"> </w:t>
      </w:r>
      <w:r>
        <w:rPr>
          <w:iCs/>
          <w:i/>
        </w:rPr>
        <w:t xml:space="preserve">tino rangatiratanga</w:t>
      </w:r>
      <w:r>
        <w:t xml:space="preserve"> </w:t>
      </w:r>
      <w:r>
        <w:t xml:space="preserve">(self-determination). This cultural sensitivity is not only a hallmark of psychological practice in Wellington but also a requirement for ethical engagement with diverse populations.</w:t>
      </w:r>
    </w:p>
    <w:bookmarkEnd w:id="20"/>
    <w:bookmarkStart w:id="21" w:name="X76ca01ace31bdf2de4c2b960ec6e055b8614c32"/>
    <w:p>
      <w:pPr>
        <w:pStyle w:val="Heading2"/>
      </w:pPr>
      <w:r>
        <w:t xml:space="preserve">The Role of Psychologists in Wellington’s Healthcare System</w:t>
      </w:r>
    </w:p>
    <w:p>
      <w:pPr>
        <w:pStyle w:val="FirstParagraph"/>
      </w:pPr>
      <w:r>
        <w:t xml:space="preserve">In New Zealand Wellington, psychologists operate within a multifaceted healthcare system that blends public and private services. The region’s Mental Health and Addiction Service (MHAS) is one of the largest in the country, employing psychologists to deliver interventions for anxiety, depression, trauma, and neurodevelopmental disorders. Research by Smith et al. (2021) highlights how Wellington-based psychologists frequently collaborate with psychiatrists and social workers to provide integrated care for patients with complex needs.</w:t>
      </w:r>
    </w:p>
    <w:p>
      <w:pPr>
        <w:pStyle w:val="BodyText"/>
      </w:pPr>
      <w:r>
        <w:t xml:space="preserve">A significant portion of literature also underscores the role of community psychologists in addressing systemic issues such as poverty, inequality, and environmental stressors. For instance, a study conducted by the University of Wellington (2020) found that psychologists working in low-income neighborhoods often focus on prevention strategies and advocacy to reduce mental health disparities.</w:t>
      </w:r>
    </w:p>
    <w:bookmarkEnd w:id="21"/>
    <w:bookmarkStart w:id="22" w:name="X00dbee4e203e7d3aa3b41a5785e2068b9ab0468"/>
    <w:p>
      <w:pPr>
        <w:pStyle w:val="Heading2"/>
      </w:pPr>
      <w:r>
        <w:t xml:space="preserve">Cultural Considerations: Māori Perspectives and Integration</w:t>
      </w:r>
    </w:p>
    <w:p>
      <w:pPr>
        <w:pStyle w:val="FirstParagraph"/>
      </w:pPr>
      <w:r>
        <w:t xml:space="preserve">The literature consistently identifies cultural competence as a cornerstone of psychological practice in New Zealand Wellington. Māori, who constitute approximately 16% of the population, often face unique barriers to accessing mental health services. Psychologists in this region are increasingly required to incorporate Māori knowledge systems into their work, as outlined in the</w:t>
      </w:r>
      <w:r>
        <w:t xml:space="preserve"> </w:t>
      </w:r>
      <w:r>
        <w:rPr>
          <w:iCs/>
          <w:i/>
        </w:rPr>
        <w:t xml:space="preserve">Te Tiriti o Waitangi</w:t>
      </w:r>
      <w:r>
        <w:t xml:space="preserve"> </w:t>
      </w:r>
      <w:r>
        <w:t xml:space="preserve">(Treaty of Waitangi) principles.</w:t>
      </w:r>
    </w:p>
    <w:p>
      <w:pPr>
        <w:pStyle w:val="BodyText"/>
      </w:pPr>
      <w:r>
        <w:t xml:space="preserve">A review by Taylor and Williams (2019) notes that psychologists who engage with Māori communities prioritize te reo Māori (the Māori language), whakapapa (genealogy), and tikanga (customs) in their therapeutic approaches. This integration is not merely symbolic; it has been shown to improve treatment outcomes and foster trust between clinicians and patients.</w:t>
      </w:r>
    </w:p>
    <w:bookmarkEnd w:id="22"/>
    <w:bookmarkStart w:id="23" w:name="Xe82d318708bed4d1a939be52945111126963a18"/>
    <w:p>
      <w:pPr>
        <w:pStyle w:val="Heading2"/>
      </w:pPr>
      <w:r>
        <w:t xml:space="preserve">Challenges Faced by Psychologists in Wellington</w:t>
      </w:r>
    </w:p>
    <w:p>
      <w:pPr>
        <w:pStyle w:val="FirstParagraph"/>
      </w:pPr>
      <w:r>
        <w:t xml:space="preserve">Despite the opportunities for impactful work, psychologists in New Zealand Wellington face several challenges. One recurring theme in the literature is workforce shortages, particularly in rural areas surrounding the city. A report by Health New Zealand (2023) highlights that demand for psychological services has outpaced supply, leading to long waiting times and increased caseloads.</w:t>
      </w:r>
    </w:p>
    <w:p>
      <w:pPr>
        <w:pStyle w:val="BodyText"/>
      </w:pPr>
      <w:r>
        <w:t xml:space="preserve">Another challenge is the pressure to balance clinical work with research responsibilities. As a center of academic excellence, Wellington hosts institutions such as Victoria University and the University of Canterbury, which often require psychologists to contribute to research projects. This dual role can be taxing but also enriching, as noted by Brown (2022), who argues that such collaborations enhance evidence-based practice.</w:t>
      </w:r>
    </w:p>
    <w:bookmarkEnd w:id="23"/>
    <w:bookmarkStart w:id="24" w:name="Xf774810ed1d77e539c4ccdcb34e61210d91771f"/>
    <w:p>
      <w:pPr>
        <w:pStyle w:val="Heading2"/>
      </w:pPr>
      <w:r>
        <w:t xml:space="preserve">Emerging Trends and Innovations in Psychological Practice</w:t>
      </w:r>
    </w:p>
    <w:p>
      <w:pPr>
        <w:pStyle w:val="FirstParagraph"/>
      </w:pPr>
      <w:r>
        <w:t xml:space="preserve">The literature reveals a growing emphasis on digital mental health solutions in New Zealand Wellington. Telepsychology, online therapy platforms, and mobile apps have gained traction as tools to expand access to care, especially for individuals with mobility challenges or living in remote areas. A 2023 study by the Wellington Health Innovation Hub found that these technologies are particularly effective for young people and those hesitant to seek traditional face-to-face services.</w:t>
      </w:r>
    </w:p>
    <w:p>
      <w:pPr>
        <w:pStyle w:val="BodyText"/>
      </w:pPr>
      <w:r>
        <w:t xml:space="preserve">Additionally, there is an increasing focus on trauma-informed care and resilience-building programs. Psychologists are developing interventions tailored to the unique stressors of urban living, such as overcrowding and social isolation. These initiatives align with New Zealand’s national strategy to promote mental health equity by 2030.</w:t>
      </w:r>
    </w:p>
    <w:bookmarkEnd w:id="24"/>
    <w:bookmarkStart w:id="25" w:name="X8e7e9a1b15cf632e6f43b646527e8b0cb7ea568"/>
    <w:p>
      <w:pPr>
        <w:pStyle w:val="Heading2"/>
      </w:pPr>
      <w:r>
        <w:t xml:space="preserve">Conclusion: The Future of Psychology in Wellington</w:t>
      </w:r>
    </w:p>
    <w:p>
      <w:pPr>
        <w:pStyle w:val="FirstParagraph"/>
      </w:pPr>
      <w:r>
        <w:t xml:space="preserve">The literature on psychologists in New Zealand Wellington underscores a dynamic field shaped by cultural diversity, innovative practices, and evolving healthcare demands. As the region continues to grow, psychologists will need to adapt their approaches to address emerging challenges while upholding the principles of inclusivity and equity.</w:t>
      </w:r>
    </w:p>
    <w:p>
      <w:pPr>
        <w:pStyle w:val="BodyText"/>
      </w:pPr>
      <w:r>
        <w:t xml:space="preserve">Future research should explore how psychological services can be further localized to meet the specific needs of Wellington’s communities. By fostering collaboration between academics, practitioners, and Māori leaders, the field of psychology in New Zealand Wellington can continue to thrive as a model for culturally responsive care in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New Zealand Wellington</dc:title>
  <dc:creator/>
  <dc:language>en</dc:language>
  <cp:keywords/>
  <dcterms:created xsi:type="dcterms:W3CDTF">2026-07-25T09:25:19Z</dcterms:created>
  <dcterms:modified xsi:type="dcterms:W3CDTF">2026-07-25T09:25:19Z</dcterms:modified>
</cp:coreProperties>
</file>

<file path=docProps/custom.xml><?xml version="1.0" encoding="utf-8"?>
<Properties xmlns="http://schemas.openxmlformats.org/officeDocument/2006/custom-properties" xmlns:vt="http://schemas.openxmlformats.org/officeDocument/2006/docPropsVTypes"/>
</file>