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50777445fef3e80205645a8b8182353be77666a"/>
    <w:p>
      <w:pPr>
        <w:pStyle w:val="Heading1"/>
      </w:pPr>
      <w:r>
        <w:t xml:space="preserve">Literature Review: The Role of Psychologists in Russia, Moscow</w:t>
      </w:r>
    </w:p>
    <w:p>
      <w:pPr>
        <w:pStyle w:val="FirstParagraph"/>
      </w:pPr>
      <w:r>
        <w:t xml:space="preserve">This Literature Review explores the evolving role of psychologists in the context of Russia, specifically within the city of Moscow. It examines historical developments, contemporary practices, challenges faced by professionals in this region, and emerging opportunities for growth. By synthesizing academic research and professional literature published in both Russian and international journals, this review highlights how cultural, political, and socio-economic factors shape the field of psychology in Russia’s capital.</w:t>
      </w:r>
    </w:p>
    <w:bookmarkStart w:id="20" w:name="X0b68cf08f1cc3e0a1979eb51cfd7e2311c3e18a"/>
    <w:p>
      <w:pPr>
        <w:pStyle w:val="Heading2"/>
      </w:pPr>
      <w:r>
        <w:t xml:space="preserve">Historical Context of Psychology in Russia</w:t>
      </w:r>
    </w:p>
    <w:p>
      <w:pPr>
        <w:pStyle w:val="FirstParagraph"/>
      </w:pPr>
      <w:r>
        <w:t xml:space="preserve">The study of psychology in Russia has its roots in the 19th century but gained formal recognition during the Soviet era. Early pioneers such as Lev Vygotsky and Alexander Luria laid foundational theories that emphasized cultural and social influences on cognitive development, a perspective distinct from Western psychological paradigms. Moscow, as a hub of academic activity, played a central role in this evolution. However, under Stalinist policies, psychology faced ideological constraints; research was often limited to aligning with Marxist principles. This period left lasting impacts on the discipline’s trajectory.</w:t>
      </w:r>
    </w:p>
    <w:bookmarkEnd w:id="20"/>
    <w:bookmarkStart w:id="21" w:name="X721bd33596c5d0baff7f4a15a8230777e3232ac"/>
    <w:p>
      <w:pPr>
        <w:pStyle w:val="Heading2"/>
      </w:pPr>
      <w:r>
        <w:t xml:space="preserve">Contemporary Practice of Psychologists in Moscow</w:t>
      </w:r>
    </w:p>
    <w:p>
      <w:pPr>
        <w:pStyle w:val="FirstParagraph"/>
      </w:pPr>
      <w:r>
        <w:t xml:space="preserve">Modern psychologists in Moscow operate within a complex landscape shaped by post-Soviet reforms and globalization. Studies such as those by Guseva (2018) highlight the increasing integration of Western therapeutic models, including cognitive-behavioral therapy (CBT), alongside traditional Russian approaches. Moscow’s academic institutions, such as Moscow State University and the Institute of Psychology of the Russian Academy of Sciences, continue to produce research that bridges local and global practices.</w:t>
      </w:r>
    </w:p>
    <w:p>
      <w:pPr>
        <w:pStyle w:val="BodyText"/>
      </w:pPr>
      <w:r>
        <w:t xml:space="preserve">However, practitioners in Moscow face unique challenges. A 2021 report by the Russian Psychological Society noted that mental health stigma persists despite growing awareness. Additionally, psychologists often work with clients navigating societal pressures tied to economic instability and political polarization—a phenomenon exacerbated by recent geopolitical tensions.</w:t>
      </w:r>
    </w:p>
    <w:bookmarkEnd w:id="21"/>
    <w:bookmarkStart w:id="22" w:name="Xde9f408aba6cd991686afc688ec628e01615a82"/>
    <w:p>
      <w:pPr>
        <w:pStyle w:val="Heading2"/>
      </w:pPr>
      <w:r>
        <w:t xml:space="preserve">Cultural and Political Factors Influencing Psychologists in Russia</w:t>
      </w:r>
    </w:p>
    <w:p>
      <w:pPr>
        <w:pStyle w:val="FirstParagraph"/>
      </w:pPr>
      <w:r>
        <w:t xml:space="preserve">Culture plays a pivotal role in shaping the work of psychologists in Moscow. Russian collectivist values, for instance, influence therapeutic approaches that prioritize family dynamics over individual autonomy. Research by Ivanov (2019) argues that this cultural context necessitates adaptations to Western models of therapy, which often emphasize individualism.</w:t>
      </w:r>
    </w:p>
    <w:p>
      <w:pPr>
        <w:pStyle w:val="BodyText"/>
      </w:pPr>
      <w:r>
        <w:t xml:space="preserve">Politically, the field remains sensitive due to state oversight. The Russian government’s emphasis on “traditional values” has led to restrictions on certain psychological topics, such as LGBTQ+ affirming practices. A 2020 article in *The Journal of Psychology and Psychotherapy* (published in Moscow) warned that these policies may hinder the profession’s ability to address diverse mental health needs effectively.</w:t>
      </w:r>
    </w:p>
    <w:bookmarkEnd w:id="22"/>
    <w:bookmarkStart w:id="23" w:name="challenges-for-psychologists-in-moscow"/>
    <w:p>
      <w:pPr>
        <w:pStyle w:val="Heading2"/>
      </w:pPr>
      <w:r>
        <w:t xml:space="preserve">Challenges for Psychologists in Moscow</w:t>
      </w:r>
    </w:p>
    <w:p>
      <w:pPr>
        <w:pStyle w:val="FirstParagraph"/>
      </w:pPr>
      <w:r>
        <w:t xml:space="preserve">Psychologists in Moscow encounter significant obstacles, including limited funding for mental health services and a shortage of trained professionals. According to a 2019 study by the Federal State Statistics Service (Rosstat), only 35% of Russians have access to regular psychological care, with disparities starkly evident in urban areas like Moscow. The high cost of private therapy further excludes many from treatment.</w:t>
      </w:r>
    </w:p>
    <w:p>
      <w:pPr>
        <w:pStyle w:val="BodyText"/>
      </w:pPr>
      <w:r>
        <w:t xml:space="preserve">Another challenge is the integration of technology into practice. While digital platforms for teletherapy have gained traction, particularly post-pandemic, infrastructure gaps and resistance to virtual consultations remain barriers. A 2022 survey by Moscow’s Psychological Association revealed that only 40% of practitioners felt adequately trained in digital tools.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field of psychology in Moscow is experiencing innovation. The rise of teletherapy platforms, such as *Psycom.ru* and *Konsultant.ru*, has expanded access to mental health services. These platforms leverage AI-driven chatbots and online counseling sessions, aligning with global trends in digital mental health.</w:t>
      </w:r>
    </w:p>
    <w:p>
      <w:pPr>
        <w:pStyle w:val="BodyText"/>
      </w:pPr>
      <w:r>
        <w:t xml:space="preserve">Collaborations between Moscow-based psychologists and international institutions have also fostered growth. For example, the Moscow Institute of Psychology’s partnership with Harvard University has led to joint research on trauma resilience in post-conflict societies. Such exchanges not only enhance academic rigor but also promote cross-cultural understanding.</w:t>
      </w:r>
    </w:p>
    <w:bookmarkEnd w:id="24"/>
    <w:bookmarkStart w:id="25" w:name="educational-and-professional-development"/>
    <w:p>
      <w:pPr>
        <w:pStyle w:val="Heading2"/>
      </w:pPr>
      <w:r>
        <w:t xml:space="preserve">Educational and Professional Development</w:t>
      </w:r>
    </w:p>
    <w:p>
      <w:pPr>
        <w:pStyle w:val="FirstParagraph"/>
      </w:pPr>
      <w:r>
        <w:t xml:space="preserve">Professional development for psychologists in Russia is increasingly focused on bridging the gap between Soviet-era methodologies and modern practices. Moscow’s universities offer specialized programs in clinical, educational, and industrial-organizational psychology. However, critics argue that these programs often lack interdisciplinary approaches compared to their Western counterparts.</w:t>
      </w:r>
    </w:p>
    <w:p>
      <w:pPr>
        <w:pStyle w:val="BodyText"/>
      </w:pPr>
      <w:r>
        <w:t xml:space="preserve">To address this, initiatives like the “Moscow Mental Health Forum” (established in 2016) have brought together researchers, clinicians, and policymakers to discuss advancements in psychological science. These forums also emphasize the importance of ethical training amid political sensitivities.</w:t>
      </w:r>
    </w:p>
    <w:bookmarkEnd w:id="25"/>
    <w:bookmarkStart w:id="26" w:name="conclusion"/>
    <w:p>
      <w:pPr>
        <w:pStyle w:val="Heading2"/>
      </w:pPr>
      <w:r>
        <w:t xml:space="preserve">Conclusion</w:t>
      </w:r>
    </w:p>
    <w:p>
      <w:pPr>
        <w:pStyle w:val="FirstParagraph"/>
      </w:pPr>
      <w:r>
        <w:t xml:space="preserve">The literature reviewed underscores the dynamic yet complex role of psychologists in Russia’s capital. While Moscow’s psychological community benefits from a rich academic tradition and growing international engagement, it faces persistent challenges related to funding, cultural adaptation, and political constraints. Future research should focus on scaling mental health services through technology, fostering interdisciplinary collaboration, and addressing systemic inequalities. As the field continues to evolve in the context of Russia Moscow, psychologists will remain pivotal in shaping both individual well-being and societal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Russia Moscow</dc:title>
  <dc:creator/>
  <dc:language>en</dc:language>
  <cp:keywords/>
  <dcterms:created xsi:type="dcterms:W3CDTF">2026-07-24T04:56:08Z</dcterms:created>
  <dcterms:modified xsi:type="dcterms:W3CDTF">2026-07-24T04:56:08Z</dcterms:modified>
</cp:coreProperties>
</file>

<file path=docProps/custom.xml><?xml version="1.0" encoding="utf-8"?>
<Properties xmlns="http://schemas.openxmlformats.org/officeDocument/2006/custom-properties" xmlns:vt="http://schemas.openxmlformats.org/officeDocument/2006/docPropsVTypes"/>
</file>