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654620e1d8ac534e1ab995c14f0370b3771bba5"/>
    <w:p>
      <w:pPr>
        <w:pStyle w:val="Heading1"/>
      </w:pPr>
      <w:r>
        <w:t xml:space="preserve">Literature Review on the Role of Psychologists in Senegal Dakar</w:t>
      </w:r>
    </w:p>
    <w:p>
      <w:pPr>
        <w:pStyle w:val="FirstParagraph"/>
      </w:pPr>
      <w:r>
        <w:t xml:space="preserve">This Literature Review examines the evolving role and challenges faced by psychologists in Senegal Dakar, a region where mental health services are increasingly recognized as critical to societal well-being. The integration of psychological practices into public health frameworks, cultural contexts, and educational systems has been a focal point of academic and professional discourse in recent years. By synthesizing existing research on the subject, this review highlights the contributions of psychologists in Dakar while identifying gaps that require further exploration.</w:t>
      </w:r>
    </w:p>
    <w:bookmarkStart w:id="20" w:name="Xd07396e4548a1374e40efb25905799f2b89cbe0"/>
    <w:p>
      <w:pPr>
        <w:pStyle w:val="Heading2"/>
      </w:pPr>
      <w:r>
        <w:t xml:space="preserve">Historical Context of Psychology in Senegal</w:t>
      </w:r>
    </w:p>
    <w:p>
      <w:pPr>
        <w:pStyle w:val="FirstParagraph"/>
      </w:pPr>
      <w:r>
        <w:t xml:space="preserve">The field of psychology in Senegal has grown significantly since the country's independence from French colonial rule in 1960. Early efforts to establish psychological services were largely influenced by Western models, which emphasized clinical and educational applications. However, scholars like Dr. Awa Diouf (2005) have noted that these frameworks often failed to account for the sociocultural dynamics of Senegalese communities, particularly in urban centers like Dakar. Over time, psychologists in Dakar have worked to adapt their practices to address local challenges such as post-colonial trauma, gender inequality, and poverty.</w:t>
      </w:r>
    </w:p>
    <w:bookmarkEnd w:id="20"/>
    <w:bookmarkStart w:id="21" w:name="X5c0dc28ecb609109d456da128e9bf4992559fac"/>
    <w:p>
      <w:pPr>
        <w:pStyle w:val="Heading2"/>
      </w:pPr>
      <w:r>
        <w:t xml:space="preserve">Current Challenges Facing Psychologists in Senegal Dakar</w:t>
      </w:r>
    </w:p>
    <w:p>
      <w:pPr>
        <w:pStyle w:val="FirstParagraph"/>
      </w:pPr>
      <w:r>
        <w:t xml:space="preserve">Literature from the past decade underscores several persistent issues that hinder the effectiveness of psychologists in Senegal Dakar. First, there is a widespread stigma surrounding mental health services, which deters individuals from seeking help. A 2018 study by Sall et al. found that only 12% of Dakar residents who experienced psychological distress accessed professional support, citing cultural beliefs and economic barriers as primary obstacles.</w:t>
      </w:r>
    </w:p>
    <w:p>
      <w:pPr>
        <w:pStyle w:val="BodyText"/>
      </w:pPr>
      <w:r>
        <w:t xml:space="preserve">Second, the shortage of trained psychologists remains a critical concern. According to the University Cheikh Anta Diop de Dakar (UCAD) annual report (2021), Senegal has fewer than 50 licensed psychologists for a population exceeding 17 million, with most practicing in urban areas. This imbalance forces many Dakarois to rely on underqualified professionals or informal support systems, exacerbating the mental health crisis.</w:t>
      </w:r>
    </w:p>
    <w:bookmarkEnd w:id="21"/>
    <w:bookmarkStart w:id="22" w:name="Xf9553c7fb438d0d59c13dfb1cd2ae8d453be953"/>
    <w:p>
      <w:pPr>
        <w:pStyle w:val="Heading2"/>
      </w:pPr>
      <w:r>
        <w:t xml:space="preserve">Psychologists and Mental Health Policies in Senegal</w:t>
      </w:r>
    </w:p>
    <w:p>
      <w:pPr>
        <w:pStyle w:val="FirstParagraph"/>
      </w:pPr>
      <w:r>
        <w:t xml:space="preserve">Efforts to institutionalize psychology within public health policies have gained momentum in recent years. The Government of Senegal's 2019 National Mental Health Strategy, for example, explicitly called for expanding the role of psychologists in primary healthcare settings. Research by Diop and Ndiaye (2020) highlights how this initiative has enabled psychologists to collaborate with medical professionals in community health centers across Dakar, offering services such as trauma counseling and psychiatric referrals.</w:t>
      </w:r>
    </w:p>
    <w:p>
      <w:pPr>
        <w:pStyle w:val="BodyText"/>
      </w:pPr>
      <w:r>
        <w:t xml:space="preserve">However, implementation challenges persist. A 2023 report by the Senegalese Ministry of Health noted that only 40% of designated healthcare facilities had adequately trained psychologists on staff. This discrepancy underscores the need for sustained investment in training programs and policy enforcement to ensure equitable access to mental health services.</w:t>
      </w:r>
    </w:p>
    <w:bookmarkEnd w:id="22"/>
    <w:bookmarkStart w:id="23" w:name="X9fad4601f29c92693343dc8e589318827cfe76a"/>
    <w:p>
      <w:pPr>
        <w:pStyle w:val="Heading2"/>
      </w:pPr>
      <w:r>
        <w:t xml:space="preserve">Cross-Cultural Competence in Psychological Practice</w:t>
      </w:r>
    </w:p>
    <w:p>
      <w:pPr>
        <w:pStyle w:val="FirstParagraph"/>
      </w:pPr>
      <w:r>
        <w:t xml:space="preserve">Psychologists in Senegal Dakar must navigate a complex interplay of cultural, religious, and socioeconomic factors. Studies by Diallo (2017) emphasize the importance of integrating local knowledge systems into therapeutic practices. For instance, traditional healers known as "djembe" are often consulted alongside psychologists in rural areas, necessitating collaboration to bridge cultural divides.</w:t>
      </w:r>
    </w:p>
    <w:p>
      <w:pPr>
        <w:pStyle w:val="BodyText"/>
      </w:pPr>
      <w:r>
        <w:t xml:space="preserve">Moreover, the influence of Islam on mental health perceptions in Dakar cannot be overstated. A 2021 paper by Fall et al. explored how psychosocial interventions must account for Islamic values and community structures to avoid alienating patients. This research highlights the need for psychologists to undergo cultural competency training tailored to Senegal's unique sociopolitical landscape.</w:t>
      </w:r>
    </w:p>
    <w:bookmarkEnd w:id="23"/>
    <w:bookmarkStart w:id="24" w:name="X83f125c401c90af1d7babf24f638fe5c15f40fa"/>
    <w:p>
      <w:pPr>
        <w:pStyle w:val="Heading2"/>
      </w:pPr>
      <w:r>
        <w:t xml:space="preserve">Education and Training of Psychologists in Dakar</w:t>
      </w:r>
    </w:p>
    <w:p>
      <w:pPr>
        <w:pStyle w:val="FirstParagraph"/>
      </w:pPr>
      <w:r>
        <w:t xml:space="preserve">The education system in Senegal Dakar has made strides in producing qualified psychologists. The UCAD offers undergraduate and graduate programs in psychology, with a focus on clinical and developmental psychology. However, as noted by Traore (2019), these programs often lack practical training components that align with the realities of working in resource-limited settings.</w:t>
      </w:r>
    </w:p>
    <w:p>
      <w:pPr>
        <w:pStyle w:val="BodyText"/>
      </w:pPr>
      <w:r>
        <w:t xml:space="preserve">International partnerships have played a pivotal role in enhancing educational opportunities. Collaborations between Dakar-based institutions and universities in France and the United States have introduced specialized courses on trauma, child psychology, and community mental health. Despite these advancements, many graduates still face difficulties securing employment due to limited private sector investment in psychological services.</w:t>
      </w:r>
    </w:p>
    <w:bookmarkEnd w:id="24"/>
    <w:bookmarkStart w:id="25" w:name="emerging-trends-and-future-directions"/>
    <w:p>
      <w:pPr>
        <w:pStyle w:val="Heading2"/>
      </w:pPr>
      <w:r>
        <w:t xml:space="preserve">Emerging Trends and Future Directions</w:t>
      </w:r>
    </w:p>
    <w:p>
      <w:pPr>
        <w:pStyle w:val="FirstParagraph"/>
      </w:pPr>
      <w:r>
        <w:t xml:space="preserve">Recent literature points to several promising trends in the field of psychology in Senegal Dakar. Teletherapy, for instance, has gained traction as a solution to geographical disparities. A 2023 study by Gueye et al. found that virtual counseling platforms increased access to psychological care for marginalized groups, including women and youth.</w:t>
      </w:r>
    </w:p>
    <w:p>
      <w:pPr>
        <w:pStyle w:val="BodyText"/>
      </w:pPr>
      <w:r>
        <w:t xml:space="preserve">Additionally, grassroots initiatives led by psychologists have focused on destigmatizing mental health through public awareness campaigns and school programs. These efforts align with global movements advocating for mental health education as a human rights imperative. However, sustainability remains a challenge due to funding constraints and political priorities.</w:t>
      </w:r>
    </w:p>
    <w:bookmarkEnd w:id="25"/>
    <w:bookmarkStart w:id="26" w:name="gaps-in-the-literature"/>
    <w:p>
      <w:pPr>
        <w:pStyle w:val="Heading2"/>
      </w:pPr>
      <w:r>
        <w:t xml:space="preserve">Gaps in the Literature</w:t>
      </w:r>
    </w:p>
    <w:p>
      <w:pPr>
        <w:pStyle w:val="FirstParagraph"/>
      </w:pPr>
      <w:r>
        <w:t xml:space="preserve">While existing research provides valuable insights into the work of psychologists in Senegal Dakar, several gaps persist. First, there is a lack of longitudinal studies examining the long-term impact of psychological interventions on community well-being. Second, few studies have explored the experiences of non-urban psychologists or those working in rural areas. Finally, there is limited data on how socioeconomic factors such as unemployment and political instability affect mental health outcomes in Dakar.</w:t>
      </w:r>
    </w:p>
    <w:bookmarkEnd w:id="26"/>
    <w:bookmarkStart w:id="27" w:name="conclusion"/>
    <w:p>
      <w:pPr>
        <w:pStyle w:val="Heading2"/>
      </w:pPr>
      <w:r>
        <w:t xml:space="preserve">Conclusion</w:t>
      </w:r>
    </w:p>
    <w:p>
      <w:pPr>
        <w:pStyle w:val="FirstParagraph"/>
      </w:pPr>
      <w:r>
        <w:t xml:space="preserve">The role of psychologists in Senegal Dakar is both dynamic and essential to addressing the region's mental health challenges. As this Literature Review has shown, their work is shaped by historical legacies, cultural contexts, and systemic inequalities. Future research must prioritize interdisciplinary collaboration and community-driven approaches to ensure that psychological services in Dakar meet the diverse needs of its population.</w:t>
      </w:r>
    </w:p>
    <w:p>
      <w:pPr>
        <w:pStyle w:val="BodyText"/>
      </w:pPr>
      <w:r>
        <w:rPr>
          <w:bCs/>
          <w:b/>
        </w:rPr>
        <w:t xml:space="preserve">Keywords:</w:t>
      </w:r>
      <w:r>
        <w:t xml:space="preserve"> </w:t>
      </w:r>
      <w:r>
        <w:t xml:space="preserve">Literature Review, Psychologist, Senegal Dakar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Senegal Dakar</dc:title>
  <dc:creator/>
  <dc:language>en</dc:language>
  <cp:keywords/>
  <dcterms:created xsi:type="dcterms:W3CDTF">2026-07-23T16:23:45Z</dcterms:created>
  <dcterms:modified xsi:type="dcterms:W3CDTF">2026-07-23T16:23:45Z</dcterms:modified>
</cp:coreProperties>
</file>

<file path=docProps/custom.xml><?xml version="1.0" encoding="utf-8"?>
<Properties xmlns="http://schemas.openxmlformats.org/officeDocument/2006/custom-properties" xmlns:vt="http://schemas.openxmlformats.org/officeDocument/2006/docPropsVTypes"/>
</file>