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5" w:name="X7f06daac862629de8b11f498c5cb3702e3206f3"/>
    <w:p>
      <w:pPr>
        <w:pStyle w:val="Heading1"/>
      </w:pPr>
      <w:r>
        <w:t xml:space="preserve">Literature Review: The Role of Psychologists in Switzerland Zurich</w:t>
      </w:r>
    </w:p>
    <w:p>
      <w:pPr>
        <w:pStyle w:val="FirstParagraph"/>
      </w:pPr>
      <w:r>
        <w:t xml:space="preserve">A comprehensive literature review on the role of psychologists in Switzerland, specifically within the context of Zurich, reveals a dynamic interplay between historical contributions to the field, contemporary mental health practices, and unique cultural and institutional frameworks. This document synthesizes existing research to highlight how psychologists in Zurich navigate both global trends and local specifics to address mental health needs.</w:t>
      </w:r>
    </w:p>
    <w:bookmarkStart w:id="20" w:name="X3755d31811965f8ea25f45c13a52dd9347b10ca"/>
    <w:p>
      <w:pPr>
        <w:pStyle w:val="Heading2"/>
      </w:pPr>
      <w:r>
        <w:t xml:space="preserve">Historical Foundations of Psychology in Switzerland</w:t>
      </w:r>
    </w:p>
    <w:p>
      <w:pPr>
        <w:pStyle w:val="FirstParagraph"/>
      </w:pPr>
      <w:r>
        <w:t xml:space="preserve">Zurich has long been a hub for psychological innovation, largely due to the contributions of pioneers such as Carl Jung and Alfred Adler. Jung, a Swiss psychiatrist who founded analytical psychology, established the Zurich-based</w:t>
      </w:r>
      <w:r>
        <w:t xml:space="preserve"> </w:t>
      </w:r>
      <w:r>
        <w:rPr>
          <w:iCs/>
          <w:i/>
        </w:rPr>
        <w:t xml:space="preserve">Institute for Experimental Research in Psychiatry</w:t>
      </w:r>
      <w:r>
        <w:t xml:space="preserve">, which remains influential today (Jung &amp; Freud, 1907). Similarly, Adler’s development of individual psychology emerged from his work in Zurich during the early 20th century. These historical roots have positioned Switzerland as a leader in psychological theory and practice, with Zurich serving as a nexus for academic and clinical advancements.</w:t>
      </w:r>
    </w:p>
    <w:p>
      <w:pPr>
        <w:pStyle w:val="BodyText"/>
      </w:pPr>
      <w:r>
        <w:t xml:space="preserve">The legacy of these figures is evident in modern Swiss psychology education and research institutions. The University of Zurich (UZH), for instance, hosts the Department of Psychology, which integrates both clinical practice and theoretical exploration. This academic environment continues to attract international scholars while maintaining a focus on culturally sensitive approaches tailored to Switzerland’s multilingual and multicultural society.</w:t>
      </w:r>
    </w:p>
    <w:bookmarkEnd w:id="20"/>
    <w:bookmarkStart w:id="21" w:name="X7b2e5f0f73b17806a24e9d2689ddeadf9ff8a6b"/>
    <w:p>
      <w:pPr>
        <w:pStyle w:val="Heading2"/>
      </w:pPr>
      <w:r>
        <w:t xml:space="preserve">Current Mental Health Landscape in Zurich</w:t>
      </w:r>
    </w:p>
    <w:p>
      <w:pPr>
        <w:pStyle w:val="FirstParagraph"/>
      </w:pPr>
      <w:r>
        <w:t xml:space="preserve">Zurich, as a major urban center in Switzerland, faces unique mental health challenges due to its high population density, economic pressures, and the influx of international professionals. A 2019 study by the Swiss Federal Office of Public Health (FOPH) highlighted that approximately 18% of Zurich residents reported symptoms consistent with depression or anxiety disorders (FOPH, 2019). This statistic underscores the critical role of psychologists in addressing mental health disparities within a rapidly evolving urban setting.</w:t>
      </w:r>
    </w:p>
    <w:p>
      <w:pPr>
        <w:pStyle w:val="BodyText"/>
      </w:pPr>
      <w:r>
        <w:t xml:space="preserve">The Swiss healthcare system emphasizes accessibility and quality, with psychologists playing a pivotal role in both public and private sectors. In Zurich, psychological services are integrated into primary care models, ensuring early intervention for individuals experiencing mental health issues. A 2021 report by the Zurich Health Authority noted that 70% of general practitioners referred patients to psychologists annually, reflecting a collaborative approach to mental health management (Zurich Health Authority, 2021).</w:t>
      </w:r>
    </w:p>
    <w:bookmarkEnd w:id="21"/>
    <w:bookmarkStart w:id="22" w:name="cultural-and-institutional-contexts"/>
    <w:p>
      <w:pPr>
        <w:pStyle w:val="Heading2"/>
      </w:pPr>
      <w:r>
        <w:t xml:space="preserve">Cultural and Institutional Contexts</w:t>
      </w:r>
    </w:p>
    <w:p>
      <w:pPr>
        <w:pStyle w:val="FirstParagraph"/>
      </w:pPr>
      <w:r>
        <w:t xml:space="preserve">Zurich’s cultural landscape significantly influences the practice of psychology. Switzerland’s emphasis on privacy and individual autonomy means that psychologists must balance confidentiality with the need for interdisciplinary collaboration. This is particularly relevant in Zurich, where multilingual populations (German, French, English) necessitate culturally adapted therapeutic approaches.</w:t>
      </w:r>
    </w:p>
    <w:p>
      <w:pPr>
        <w:pStyle w:val="BodyText"/>
      </w:pPr>
      <w:r>
        <w:t xml:space="preserve">A 2020 study published in</w:t>
      </w:r>
      <w:r>
        <w:t xml:space="preserve"> </w:t>
      </w:r>
      <w:r>
        <w:rPr>
          <w:iCs/>
          <w:i/>
        </w:rPr>
        <w:t xml:space="preserve">Swiss Journal of Psychology</w:t>
      </w:r>
      <w:r>
        <w:t xml:space="preserve"> </w:t>
      </w:r>
      <w:r>
        <w:t xml:space="preserve">found that psychologists in Zurich frequently encounter challenges related to language barriers and differing cultural expectations about mental health treatment (Müller et al., 2020). The study emphasized the importance of ongoing cultural competence training for Swiss psychologists, particularly those working with international clients or migrants.</w:t>
      </w:r>
    </w:p>
    <w:p>
      <w:pPr>
        <w:pStyle w:val="BodyText"/>
      </w:pPr>
      <w:r>
        <w:t xml:space="preserve">Institutional frameworks also shape psychological practice. Switzerland’s rigorous licensing requirements for psychologists ensure high standards of care. Psychologists in Zurich must complete a Master’s degree in psychology from an accredited institution, followed by supervised clinical training and certification by the Swiss Association of Psychologists (SSP). This process aligns with global best practices while reflecting Switzerland’s commitment to evidence-based interventions.</w:t>
      </w:r>
    </w:p>
    <w:bookmarkEnd w:id="22"/>
    <w:bookmarkStart w:id="23" w:name="emerging-trends-and-challenges"/>
    <w:p>
      <w:pPr>
        <w:pStyle w:val="Heading2"/>
      </w:pPr>
      <w:r>
        <w:t xml:space="preserve">Emerging Trends and Challenges</w:t>
      </w:r>
    </w:p>
    <w:p>
      <w:pPr>
        <w:pStyle w:val="FirstParagraph"/>
      </w:pPr>
      <w:r>
        <w:t xml:space="preserve">The digitalization of mental health services has gained traction in Zurich, with psychologists increasingly offering teletherapy options. A 2023 survey by the Zurich Psychological Society found that 65% of therapists had adopted online platforms to meet growing demand, particularly during the COVID-19 pandemic (Zurich Psychological Society, 2023). However, ethical concerns around digital privacy and the limitations of virtual therapy remain areas of debate within the field.</w:t>
      </w:r>
    </w:p>
    <w:p>
      <w:pPr>
        <w:pStyle w:val="BodyText"/>
      </w:pPr>
      <w:r>
        <w:t xml:space="preserve">Another challenge is the integration of psychological care into broader public health initiatives. While Zurich has made strides in destigmatizing mental health issues through campaigns like</w:t>
      </w:r>
      <w:r>
        <w:t xml:space="preserve"> </w:t>
      </w:r>
      <w:r>
        <w:rPr>
          <w:iCs/>
          <w:i/>
        </w:rPr>
        <w:t xml:space="preserve">Mental Health Week</w:t>
      </w:r>
      <w:r>
        <w:t xml:space="preserve">, disparities persist in access to care for marginalized communities, including refugees and low-income populations. Psychologists often collaborate with social workers and policymakers to address these gaps, though systemic barriers such as funding limitations can hinder progress.</w:t>
      </w:r>
    </w:p>
    <w:bookmarkEnd w:id="23"/>
    <w:bookmarkStart w:id="24" w:name="conclusion"/>
    <w:p>
      <w:pPr>
        <w:pStyle w:val="Heading2"/>
      </w:pPr>
      <w:r>
        <w:t xml:space="preserve">Conclusion</w:t>
      </w:r>
    </w:p>
    <w:p>
      <w:pPr>
        <w:pStyle w:val="FirstParagraph"/>
      </w:pPr>
      <w:r>
        <w:t xml:space="preserve">This literature review underscores the critical role of psychologists in Zurich within the broader context of Switzerland’s mental health ecosystem. From historical pioneers like Jung and Adler to contemporary practitioners navigating cultural and institutional complexities, Swiss psychologists have consistently adapted their approaches to meet evolving needs. As Zurich continues to grow as a global city, the psychological community must remain vigilant in addressing emerging challenges while leveraging technological and policy innovations to ensure equitable mental health care.</w:t>
      </w:r>
    </w:p>
    <w:p>
      <w:pPr>
        <w:pStyle w:val="BodyText"/>
      </w:pPr>
      <w:r>
        <w:t xml:space="preserve">The interplay between academic rigor, cultural sensitivity, and systemic support defines the practice of psychology in Switzerland Zurich. Future research should further explore how these dynamics shape long-term outcomes for clients and contribute to the global discourse on mental health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Practices in Switzerland Zurich</dc:title>
  <dc:creator/>
  <cp:keywords/>
  <dcterms:created xsi:type="dcterms:W3CDTF">2026-07-24T11:17:43Z</dcterms:created>
  <dcterms:modified xsi:type="dcterms:W3CDTF">2026-07-24T11:17:43Z</dcterms:modified>
</cp:coreProperties>
</file>

<file path=docProps/custom.xml><?xml version="1.0" encoding="utf-8"?>
<Properties xmlns="http://schemas.openxmlformats.org/officeDocument/2006/custom-properties" xmlns:vt="http://schemas.openxmlformats.org/officeDocument/2006/docPropsVTypes"/>
</file>