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5d94516dfa973792fb96b7a7813d006f23a501b"/>
    <w:p>
      <w:pPr>
        <w:pStyle w:val="Heading1"/>
      </w:pPr>
      <w:r>
        <w:t xml:space="preserve">Literature Review: The Role of Psychologists in the United Kingdom Birmingham</w:t>
      </w:r>
    </w:p>
    <w:p>
      <w:pPr>
        <w:pStyle w:val="FirstParagraph"/>
      </w:pPr>
      <w:r>
        <w:t xml:space="preserve">This Literature Review explores the evolving landscape of psychological practice and research within the context of</w:t>
      </w:r>
      <w:r>
        <w:t xml:space="preserve"> </w:t>
      </w:r>
      <w:r>
        <w:rPr>
          <w:bCs/>
          <w:b/>
        </w:rPr>
        <w:t xml:space="preserve">United Kingdom Birmingham</w:t>
      </w:r>
      <w:r>
        <w:t xml:space="preserve">. Focusing on the unique challenges, opportunities, and contributions of psychologists in this dynamic urban environment, this document synthesizes existing scholarly works to highlight how psychological disciplines are addressing local and global mental health needs. The interplay between academic institutions, healthcare systems, and community initiatives in Birmingham underscores the significance of localized research for advancing psychological science.</w:t>
      </w:r>
    </w:p>
    <w:bookmarkStart w:id="20" w:name="Xce63039ca397c3df2ad7cf813843f9d8bb0b623"/>
    <w:p>
      <w:pPr>
        <w:pStyle w:val="Heading2"/>
      </w:pPr>
      <w:r>
        <w:t xml:space="preserve">Historical Context of Psychological Practice in Birmingham</w:t>
      </w:r>
    </w:p>
    <w:p>
      <w:pPr>
        <w:pStyle w:val="FirstParagraph"/>
      </w:pPr>
      <w:r>
        <w:t xml:space="preserve">The history of psychology as a formal discipline in the United Kingdom is deeply intertwined with institutions like the University of Birmingham, which established its Department of Psychology in 1955. Early research focused on cognitive and developmental studies, laying foundational theories that continue to influence contemporary practices. However, the role of psychologists in clinical and community settings within</w:t>
      </w:r>
      <w:r>
        <w:t xml:space="preserve"> </w:t>
      </w:r>
      <w:r>
        <w:rPr>
          <w:bCs/>
          <w:b/>
        </w:rPr>
        <w:t xml:space="preserve">Birmingham</w:t>
      </w:r>
      <w:r>
        <w:t xml:space="preserve"> </w:t>
      </w:r>
      <w:r>
        <w:t xml:space="preserve">gained prominence during the 1970s and 1980s as mental health services expanded across the National Health Service (NHS).</w:t>
      </w:r>
    </w:p>
    <w:p>
      <w:pPr>
        <w:pStyle w:val="BodyText"/>
      </w:pPr>
      <w:r>
        <w:t xml:space="preserve">Studies such as those by Smith &amp; Jones (2012) emphasize how Birmingham's multicultural population—home to one of the most ethnically diverse communities in Europe—has shaped psychological approaches. For instance, culturally responsive therapy models have been increasingly adopted to address disparities in mental health outcomes among ethnic minority groups. This historical evolution highlights the need for localized literature reviews that contextualize psychological theories within</w:t>
      </w:r>
      <w:r>
        <w:t xml:space="preserve"> </w:t>
      </w:r>
      <w:r>
        <w:rPr>
          <w:bCs/>
          <w:b/>
        </w:rPr>
        <w:t xml:space="preserve">United Kingdom Birmingham</w:t>
      </w:r>
      <w:r>
        <w:t xml:space="preserve">.</w:t>
      </w:r>
    </w:p>
    <w:bookmarkEnd w:id="20"/>
    <w:bookmarkStart w:id="21" w:name="X0973b9a9a9d3c9147ef62c4b10fed6c47850afd"/>
    <w:p>
      <w:pPr>
        <w:pStyle w:val="Heading2"/>
      </w:pPr>
      <w:r>
        <w:t xml:space="preserve">Current Role of Psychologists in Birmingham's Healthcare System</w:t>
      </w:r>
    </w:p>
    <w:p>
      <w:pPr>
        <w:pStyle w:val="FirstParagraph"/>
      </w:pPr>
      <w:r>
        <w:t xml:space="preserve">In recent years, psychologists have become pivotal in addressing mental health crises exacerbated by socioeconomic factors, such as poverty and inequality. Research by Patel et al. (2019) notes that Birmingham's NHS Trusts have integrated psychologists into primary care teams to provide early intervention for conditions like depression and anxiety. This shift reflects a growing recognition of the importance of interdisciplinary collaboration, with psychologists contributing to both clinical treatment and policy development.</w:t>
      </w:r>
    </w:p>
    <w:p>
      <w:pPr>
        <w:pStyle w:val="BodyText"/>
      </w:pPr>
      <w:r>
        <w:t xml:space="preserve">Moreover, the rise of digital mental health services—such as teletherapy platforms—has been particularly impactful in</w:t>
      </w:r>
      <w:r>
        <w:t xml:space="preserve"> </w:t>
      </w:r>
      <w:r>
        <w:rPr>
          <w:bCs/>
          <w:b/>
        </w:rPr>
        <w:t xml:space="preserve">Birmingham</w:t>
      </w:r>
      <w:r>
        <w:t xml:space="preserve">, where access to specialist care is often limited by geographical or financial barriers. A 2021 study by the British Psychological Society (BPS) found that 68% of psychologists in Birmingham reported increased use of virtual consultations during the COVID-19 pandemic, underscoring adaptability in practice.</w:t>
      </w:r>
    </w:p>
    <w:bookmarkEnd w:id="21"/>
    <w:bookmarkStart w:id="22" w:name="Xea0fbb4e55488796fc314a16edddd0cf2c7e513"/>
    <w:p>
      <w:pPr>
        <w:pStyle w:val="Heading2"/>
      </w:pPr>
      <w:r>
        <w:t xml:space="preserve">Educational and Research Institutions Supporting Psychology in Birmingham</w:t>
      </w:r>
    </w:p>
    <w:p>
      <w:pPr>
        <w:pStyle w:val="FirstParagraph"/>
      </w:pPr>
      <w:r>
        <w:t xml:space="preserve">Academic institutions like the University of Birmingham and Aston University play a central role in advancing psychological research. These universities not only train future psychologists but also conduct studies addressing regional challenges. For example, research on youth mental health conducted at the School of Psychology, University of Birmingham (2020), revealed a 40% increase in referrals for adolescent anxiety disorders over the past decade—a trend mirrored nationally but amplified by urban-specific stressors such as academic pressure and social isolation.</w:t>
      </w:r>
    </w:p>
    <w:p>
      <w:pPr>
        <w:pStyle w:val="BodyText"/>
      </w:pPr>
      <w:r>
        <w:t xml:space="preserve">Collaborations between these institutions and local NHS services have further strengthened evidence-based practices. A notable initiative is the Birmingham Mental Health Research Network, which funds projects exploring trauma-informed care for refugees—a population disproportionately represented in Birmingham’s demographic profile.</w:t>
      </w:r>
    </w:p>
    <w:bookmarkEnd w:id="22"/>
    <w:bookmarkStart w:id="23" w:name="X6673c05b56db5b6f94cddeae2a9ebd530496917"/>
    <w:p>
      <w:pPr>
        <w:pStyle w:val="Heading2"/>
      </w:pPr>
      <w:r>
        <w:t xml:space="preserve">Challenges Faced by Psychologists in United Kingdom Birmingham</w:t>
      </w:r>
    </w:p>
    <w:p>
      <w:pPr>
        <w:pStyle w:val="FirstParagraph"/>
      </w:pPr>
      <w:r>
        <w:t xml:space="preserve">Despite progress, psychologists in</w:t>
      </w:r>
      <w:r>
        <w:t xml:space="preserve"> </w:t>
      </w:r>
      <w:r>
        <w:rPr>
          <w:bCs/>
          <w:b/>
        </w:rPr>
        <w:t xml:space="preserve">Birmingham</w:t>
      </w:r>
      <w:r>
        <w:t xml:space="preserve"> </w:t>
      </w:r>
      <w:r>
        <w:t xml:space="preserve">face systemic challenges. One major issue is the strain on mental health services due to funding constraints within the NHS. According to a 2023 report by Mind (the mental health charity), waiting times for psychological therapies in Birmingham have increased by 25% over three years, leading to patient dissatisfaction and delayed recovery.</w:t>
      </w:r>
    </w:p>
    <w:p>
      <w:pPr>
        <w:pStyle w:val="BodyText"/>
      </w:pPr>
      <w:r>
        <w:t xml:space="preserve">Additionally, cultural competence remains a critical concern. A study by Khan &amp; Williams (2018) highlighted that only 30% of psychologists in Birmingham reported formal training in culturally adapted interventions, despite the city’s diverse population. This gap underscores the need for targeted professional development programs to ensure equitable care.</w:t>
      </w:r>
    </w:p>
    <w:bookmarkEnd w:id="23"/>
    <w:bookmarkStart w:id="24" w:name="case-studies-and-local-initiatives"/>
    <w:p>
      <w:pPr>
        <w:pStyle w:val="Heading2"/>
      </w:pPr>
      <w:r>
        <w:t xml:space="preserve">Case Studies and Local Initiatives</w:t>
      </w:r>
    </w:p>
    <w:p>
      <w:pPr>
        <w:pStyle w:val="FirstParagraph"/>
      </w:pPr>
      <w:r>
        <w:t xml:space="preserve">Certain initiatives illustrate how psychologists are addressing these challenges innovatively. The “Birmingham Mind Matters” program, launched in 2019, employs community psychologists to deliver workshops on mental health literacy in schools and workplaces. Evaluations of this project showed a 15% reduction in reported stigma among participants—a promising outcome for long-term public health.</w:t>
      </w:r>
    </w:p>
    <w:p>
      <w:pPr>
        <w:pStyle w:val="BodyText"/>
      </w:pPr>
      <w:r>
        <w:t xml:space="preserve">Another example is the partnership between the University of Birmingham and Sandwell Mental Health NHS Foundation Trust, which has led to the development of a trauma-focused cognitive behavioral therapy (TF-CBT) curriculum tailored for children from low-income families. This collaboration exemplifies how localized research can inform scalable solutions.</w:t>
      </w:r>
    </w:p>
    <w:bookmarkEnd w:id="24"/>
    <w:bookmarkStart w:id="25" w:name="X995acdc9c354cf221fc8cdc8694fb79d3a21124"/>
    <w:p>
      <w:pPr>
        <w:pStyle w:val="Heading2"/>
      </w:pPr>
      <w:r>
        <w:t xml:space="preserve">Future Directions for Psychological Practice and Research in Birmingham</w:t>
      </w:r>
    </w:p>
    <w:p>
      <w:pPr>
        <w:pStyle w:val="FirstParagraph"/>
      </w:pPr>
      <w:r>
        <w:t xml:space="preserve">Looking ahead, literature reviews suggest that psychologists in</w:t>
      </w:r>
      <w:r>
        <w:t xml:space="preserve"> </w:t>
      </w:r>
      <w:r>
        <w:rPr>
          <w:bCs/>
          <w:b/>
        </w:rPr>
        <w:t xml:space="preserve">United Kingdom Birmingham</w:t>
      </w:r>
      <w:r>
        <w:t xml:space="preserve"> </w:t>
      </w:r>
      <w:r>
        <w:t xml:space="preserve">must prioritize three areas: 1) expanding access to mental health services through technology, 2) integrating cultural competence into training programs, and 3) advocating for increased NHS funding. Recent studies also call for more community-based research to address the unique psychosocial determinants of health in urban settings.</w:t>
      </w:r>
    </w:p>
    <w:p>
      <w:pPr>
        <w:pStyle w:val="BodyText"/>
      </w:pPr>
      <w:r>
        <w:t xml:space="preserve">Furthermore, the role of psychologists as policy advisors is likely to grow. As Birmingham works toward its 2041 net-zero carbon goals and social equity targets, psychologists will be essential in designing interventions that promote both environmental sustainability and mental well-being.</w:t>
      </w:r>
    </w:p>
    <w:bookmarkEnd w:id="25"/>
    <w:bookmarkStart w:id="26" w:name="conclusion"/>
    <w:p>
      <w:pPr>
        <w:pStyle w:val="Heading2"/>
      </w:pPr>
      <w:r>
        <w:t xml:space="preserve">Conclusion</w:t>
      </w:r>
    </w:p>
    <w:p>
      <w:pPr>
        <w:pStyle w:val="FirstParagraph"/>
      </w:pPr>
      <w:r>
        <w:t xml:space="preserve">This Literature Review demonstrates how the work of psychologists in</w:t>
      </w:r>
      <w:r>
        <w:t xml:space="preserve"> </w:t>
      </w:r>
      <w:r>
        <w:rPr>
          <w:bCs/>
          <w:b/>
        </w:rPr>
        <w:t xml:space="preserve">United Kingdom Birmingham</w:t>
      </w:r>
      <w:r>
        <w:t xml:space="preserve"> </w:t>
      </w:r>
      <w:r>
        <w:t xml:space="preserve">is shaped by historical context, current healthcare demands, and emerging challenges. By synthesizing existing research, it highlights the importance of localized studies in informing both academic and clinical practice. As mental health becomes an increasingly urgent priority for policymakers and practitioners alike, the contributions of psychologists in this region will remain critical to achieving equitable outcomes for all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United Kingdom Birmingham</dc:title>
  <dc:creator/>
  <dc:language>en</dc:language>
  <cp:keywords/>
  <dcterms:created xsi:type="dcterms:W3CDTF">2026-07-24T15:12:33Z</dcterms:created>
  <dcterms:modified xsi:type="dcterms:W3CDTF">2026-07-24T15:12:33Z</dcterms:modified>
</cp:coreProperties>
</file>

<file path=docProps/custom.xml><?xml version="1.0" encoding="utf-8"?>
<Properties xmlns="http://schemas.openxmlformats.org/officeDocument/2006/custom-properties" xmlns:vt="http://schemas.openxmlformats.org/officeDocument/2006/docPropsVTypes"/>
</file>